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110E9">
      <w:pPr>
        <w:spacing w:before="6" w:line="240" w:lineRule="auto"/>
        <w:rPr>
          <w:rFonts w:ascii="Times New Roman"/>
          <w:sz w:val="4"/>
        </w:rPr>
      </w:pPr>
      <w:r>
        <w:rPr>
          <w:rFonts w:ascii="Times New Roman"/>
          <w:sz w:val="4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635000</wp:posOffset>
                </wp:positionH>
                <wp:positionV relativeFrom="page">
                  <wp:posOffset>348615</wp:posOffset>
                </wp:positionV>
                <wp:extent cx="6337300" cy="47625"/>
                <wp:effectExtent l="0" t="0" r="0" b="0"/>
                <wp:wrapNone/>
                <wp:docPr id="1" name="Graphic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7300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7300" h="47625">
                              <a:moveTo>
                                <a:pt x="6308090" y="0"/>
                              </a:moveTo>
                              <a:lnTo>
                                <a:pt x="28575" y="0"/>
                              </a:lnTo>
                              <a:lnTo>
                                <a:pt x="0" y="0"/>
                              </a:lnTo>
                              <a:lnTo>
                                <a:pt x="0" y="28575"/>
                              </a:lnTo>
                              <a:lnTo>
                                <a:pt x="0" y="47625"/>
                              </a:lnTo>
                              <a:lnTo>
                                <a:pt x="28575" y="47625"/>
                              </a:lnTo>
                              <a:lnTo>
                                <a:pt x="28575" y="28575"/>
                              </a:lnTo>
                              <a:lnTo>
                                <a:pt x="6308090" y="28575"/>
                              </a:lnTo>
                              <a:lnTo>
                                <a:pt x="6308090" y="0"/>
                              </a:lnTo>
                              <a:close/>
                            </a:path>
                            <a:path w="6337300" h="47625">
                              <a:moveTo>
                                <a:pt x="6336728" y="0"/>
                              </a:moveTo>
                              <a:lnTo>
                                <a:pt x="6308153" y="0"/>
                              </a:lnTo>
                              <a:lnTo>
                                <a:pt x="6308153" y="28575"/>
                              </a:lnTo>
                              <a:lnTo>
                                <a:pt x="6308153" y="47625"/>
                              </a:lnTo>
                              <a:lnTo>
                                <a:pt x="6336728" y="47625"/>
                              </a:lnTo>
                              <a:lnTo>
                                <a:pt x="6336728" y="28575"/>
                              </a:lnTo>
                              <a:lnTo>
                                <a:pt x="63367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" o:spid="_x0000_s1026" o:spt="100" style="position:absolute;left:0pt;margin-left:50pt;margin-top:27.45pt;height:3.75pt;width:499pt;mso-position-horizontal-relative:page;mso-position-vertical-relative:page;z-index:251659264;mso-width-relative:page;mso-height-relative:page;" fillcolor="#000000" filled="t" stroked="f" coordsize="6337300,47625" o:gfxdata="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9BPadYAAAAKAQAADwAAAAAAAAABACAAAAAiAAAAZHJzL2Rvd25yZXYueG1sUEsB&#10;AhQAFAAAAAgAh07iQJraq81pAgAA8wYAAA4AAAAAAAAAAQAgAAAAJQEAAGRycy9lMm9Eb2MueG1s&#10;UEsFBgAAAAAGAAYAWQEAAAAGAAAAAA==&#10;" path="m6308090,0l28575,0,0,0,0,28575,0,47625,28575,47625,28575,28575,6308090,28575,6308090,0xem6336728,0l6308153,0,6308153,28575,6308153,47625,6336728,47625,6336728,28575,6336728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</w:p>
    <w:tbl>
      <w:tblPr>
        <w:tblStyle w:val="3"/>
        <w:tblW w:w="0" w:type="auto"/>
        <w:tblInd w:w="53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0"/>
        <w:gridCol w:w="1668"/>
        <w:gridCol w:w="6983"/>
        <w:gridCol w:w="563"/>
      </w:tblGrid>
      <w:tr w14:paraId="55C111F1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0" w:hRule="atLeast"/>
        </w:trPr>
        <w:tc>
          <w:tcPr>
            <w:tcW w:w="9934" w:type="dxa"/>
            <w:gridSpan w:val="4"/>
            <w:tcBorders>
              <w:top w:val="nil"/>
              <w:bottom w:val="single" w:color="000000" w:sz="12" w:space="0"/>
            </w:tcBorders>
          </w:tcPr>
          <w:p w14:paraId="1E81E7F1">
            <w:pPr>
              <w:pStyle w:val="6"/>
              <w:spacing w:before="21"/>
              <w:ind w:left="0"/>
              <w:rPr>
                <w:rFonts w:ascii="Times New Roman"/>
                <w:sz w:val="21"/>
              </w:rPr>
            </w:pPr>
          </w:p>
          <w:p w14:paraId="087A333A">
            <w:pPr>
              <w:pStyle w:val="6"/>
              <w:spacing w:before="1" w:line="252" w:lineRule="auto"/>
              <w:ind w:left="2498" w:right="479"/>
              <w:rPr>
                <w:rFonts w:hint="default"/>
                <w:b/>
                <w:sz w:val="21"/>
                <w:lang w:val="it-IT"/>
              </w:rPr>
            </w:pPr>
            <w:r>
              <w:rPr>
                <w:b/>
                <w:sz w:val="21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-113665</wp:posOffset>
                      </wp:positionV>
                      <wp:extent cx="1172210" cy="506095"/>
                      <wp:effectExtent l="0" t="0" r="0" b="0"/>
                      <wp:wrapNone/>
                      <wp:docPr id="2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72210" cy="506095"/>
                                <a:chOff x="0" y="0"/>
                                <a:chExt cx="1172210" cy="5060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" name="Image 3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68951" cy="504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14.8pt;margin-top:-8.95pt;height:39.85pt;width:92.3pt;z-index:-251656192;mso-width-relative:page;mso-height-relative:page;" coordsize="1172210,506095" o:gfxdata="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">
                      <o:lock v:ext="edit" aspectratio="f"/>
                      <v:shape id="Image 3" o:spid="_x0000_s1026" o:spt="75" type="#_x0000_t75" style="position:absolute;left:0;top:0;height:504825;width:1168951;" filled="f" o:preferrelative="t" stroked="f" coordsize="21600,21600" o:gfxdata="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NVkWG8AAAA&#10;2g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6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1"/>
              </w:rPr>
              <w:t>Corso</w:t>
            </w:r>
            <w:r>
              <w:rPr>
                <w:b/>
                <w:spacing w:val="-18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di</w:t>
            </w:r>
            <w:r>
              <w:rPr>
                <w:b/>
                <w:spacing w:val="-13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studi</w:t>
            </w:r>
            <w:r>
              <w:rPr>
                <w:b/>
                <w:spacing w:val="-19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in</w:t>
            </w:r>
            <w:r>
              <w:rPr>
                <w:b/>
                <w:spacing w:val="-11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Psicologia</w:t>
            </w:r>
            <w:r>
              <w:rPr>
                <w:b/>
                <w:spacing w:val="-13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Clinica</w:t>
            </w:r>
            <w:r>
              <w:rPr>
                <w:b/>
                <w:spacing w:val="-13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e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della</w:t>
            </w:r>
            <w:r>
              <w:rPr>
                <w:b/>
                <w:spacing w:val="-13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Salute</w:t>
            </w:r>
            <w:r>
              <w:rPr>
                <w:b/>
                <w:spacing w:val="-13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nel</w:t>
            </w:r>
            <w:r>
              <w:rPr>
                <w:b/>
                <w:spacing w:val="-9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Ciclo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di</w:t>
            </w:r>
            <w:r>
              <w:rPr>
                <w:b/>
                <w:spacing w:val="-13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Vita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 xml:space="preserve">(LM-51) </w:t>
            </w:r>
            <w:r>
              <w:rPr>
                <w:b/>
                <w:sz w:val="21"/>
              </w:rPr>
              <w:t>Piano</w:t>
            </w:r>
            <w:r>
              <w:rPr>
                <w:b/>
                <w:spacing w:val="-9"/>
                <w:sz w:val="21"/>
              </w:rPr>
              <w:t xml:space="preserve"> </w:t>
            </w:r>
            <w:r>
              <w:rPr>
                <w:b/>
                <w:sz w:val="21"/>
              </w:rPr>
              <w:t>degli</w:t>
            </w:r>
            <w:r>
              <w:rPr>
                <w:b/>
                <w:spacing w:val="-9"/>
                <w:sz w:val="21"/>
              </w:rPr>
              <w:t xml:space="preserve"> </w:t>
            </w:r>
            <w:r>
              <w:rPr>
                <w:b/>
                <w:sz w:val="21"/>
              </w:rPr>
              <w:t>studi</w:t>
            </w:r>
            <w:r>
              <w:rPr>
                <w:b/>
                <w:spacing w:val="-10"/>
                <w:sz w:val="21"/>
              </w:rPr>
              <w:t xml:space="preserve"> </w:t>
            </w:r>
            <w:r>
              <w:rPr>
                <w:b/>
                <w:sz w:val="21"/>
              </w:rPr>
              <w:t>a.a.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202</w:t>
            </w:r>
            <w:r>
              <w:rPr>
                <w:rFonts w:hint="default"/>
                <w:b/>
                <w:sz w:val="21"/>
                <w:lang w:val="it-IT"/>
              </w:rPr>
              <w:t>6</w:t>
            </w:r>
            <w:r>
              <w:rPr>
                <w:b/>
                <w:sz w:val="21"/>
              </w:rPr>
              <w:t>-2</w:t>
            </w:r>
            <w:r>
              <w:rPr>
                <w:rFonts w:hint="default"/>
                <w:b/>
                <w:sz w:val="21"/>
                <w:lang w:val="it-IT"/>
              </w:rPr>
              <w:t>7</w:t>
            </w:r>
            <w:bookmarkStart w:id="0" w:name="_GoBack"/>
            <w:bookmarkEnd w:id="0"/>
          </w:p>
        </w:tc>
      </w:tr>
      <w:tr w14:paraId="7FB166CF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20" w:type="dxa"/>
            <w:tcBorders>
              <w:top w:val="single" w:color="000000" w:sz="12" w:space="0"/>
              <w:right w:val="single" w:color="000000" w:sz="2" w:space="0"/>
            </w:tcBorders>
          </w:tcPr>
          <w:p w14:paraId="49B2FCAC">
            <w:pPr>
              <w:pStyle w:val="6"/>
              <w:spacing w:before="42"/>
              <w:ind w:left="12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Anno</w:t>
            </w:r>
          </w:p>
        </w:tc>
        <w:tc>
          <w:tcPr>
            <w:tcW w:w="1668" w:type="dxa"/>
            <w:tcBorders>
              <w:top w:val="single" w:color="000000" w:sz="12" w:space="0"/>
              <w:left w:val="single" w:color="000000" w:sz="2" w:space="0"/>
              <w:right w:val="single" w:color="000000" w:sz="2" w:space="0"/>
            </w:tcBorders>
          </w:tcPr>
          <w:p w14:paraId="4182DDBF">
            <w:pPr>
              <w:pStyle w:val="6"/>
              <w:spacing w:before="42"/>
              <w:ind w:left="5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15"/>
                <w:sz w:val="20"/>
              </w:rPr>
              <w:t>SSD</w:t>
            </w:r>
          </w:p>
        </w:tc>
        <w:tc>
          <w:tcPr>
            <w:tcW w:w="6983" w:type="dxa"/>
            <w:tcBorders>
              <w:top w:val="single" w:color="000000" w:sz="12" w:space="0"/>
              <w:left w:val="single" w:color="000000" w:sz="2" w:space="0"/>
              <w:right w:val="single" w:color="000000" w:sz="2" w:space="0"/>
            </w:tcBorders>
          </w:tcPr>
          <w:p w14:paraId="71C6510E">
            <w:pPr>
              <w:pStyle w:val="6"/>
              <w:spacing w:before="42"/>
              <w:ind w:left="3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Disciplina</w:t>
            </w:r>
          </w:p>
        </w:tc>
        <w:tc>
          <w:tcPr>
            <w:tcW w:w="563" w:type="dxa"/>
            <w:tcBorders>
              <w:top w:val="single" w:color="000000" w:sz="12" w:space="0"/>
              <w:left w:val="single" w:color="000000" w:sz="2" w:space="0"/>
            </w:tcBorders>
          </w:tcPr>
          <w:p w14:paraId="33C79830">
            <w:pPr>
              <w:pStyle w:val="6"/>
              <w:spacing w:before="42"/>
              <w:ind w:left="68" w:right="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CFU</w:t>
            </w:r>
          </w:p>
        </w:tc>
      </w:tr>
      <w:tr w14:paraId="013D5D83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720" w:type="dxa"/>
            <w:vMerge w:val="restart"/>
            <w:tcBorders>
              <w:right w:val="single" w:color="000000" w:sz="4" w:space="0"/>
            </w:tcBorders>
            <w:textDirection w:val="btLr"/>
          </w:tcPr>
          <w:p w14:paraId="119EC950">
            <w:pPr>
              <w:pStyle w:val="6"/>
              <w:spacing w:before="231"/>
              <w:ind w:left="0" w:right="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</w:t>
            </w:r>
            <w:r>
              <w:rPr>
                <w:b/>
                <w:spacing w:val="-19"/>
                <w:sz w:val="22"/>
              </w:rPr>
              <w:t xml:space="preserve"> </w:t>
            </w:r>
            <w:r>
              <w:rPr>
                <w:b/>
                <w:spacing w:val="-4"/>
                <w:sz w:val="22"/>
              </w:rPr>
              <w:t>Anno</w:t>
            </w:r>
          </w:p>
        </w:tc>
        <w:tc>
          <w:tcPr>
            <w:tcW w:w="1668" w:type="dxa"/>
            <w:tcBorders>
              <w:left w:val="single" w:color="000000" w:sz="4" w:space="0"/>
              <w:bottom w:val="single" w:color="000000" w:sz="2" w:space="0"/>
              <w:right w:val="single" w:color="000000" w:sz="2" w:space="0"/>
            </w:tcBorders>
          </w:tcPr>
          <w:p w14:paraId="0F3ED90C">
            <w:pPr>
              <w:pStyle w:val="6"/>
              <w:spacing w:before="41"/>
              <w:ind w:left="46"/>
              <w:jc w:val="center"/>
              <w:rPr>
                <w:sz w:val="18"/>
              </w:rPr>
            </w:pPr>
            <w:r>
              <w:rPr>
                <w:sz w:val="18"/>
              </w:rPr>
              <w:t>PSIC-</w:t>
            </w:r>
            <w:r>
              <w:rPr>
                <w:spacing w:val="-4"/>
                <w:sz w:val="18"/>
              </w:rPr>
              <w:t>02/A</w:t>
            </w:r>
          </w:p>
        </w:tc>
        <w:tc>
          <w:tcPr>
            <w:tcW w:w="6983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42A4C10">
            <w:pPr>
              <w:pStyle w:val="6"/>
              <w:spacing w:before="27"/>
              <w:ind w:left="75"/>
              <w:rPr>
                <w:sz w:val="20"/>
              </w:rPr>
            </w:pPr>
            <w:r>
              <w:rPr>
                <w:spacing w:val="-2"/>
                <w:sz w:val="20"/>
              </w:rPr>
              <w:t>Psicologia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benessere</w:t>
            </w:r>
          </w:p>
        </w:tc>
        <w:tc>
          <w:tcPr>
            <w:tcW w:w="563" w:type="dxa"/>
            <w:tcBorders>
              <w:left w:val="single" w:color="000000" w:sz="2" w:space="0"/>
              <w:bottom w:val="single" w:color="000000" w:sz="2" w:space="0"/>
            </w:tcBorders>
          </w:tcPr>
          <w:p w14:paraId="6B3B0B58">
            <w:pPr>
              <w:pStyle w:val="6"/>
              <w:spacing w:before="26"/>
              <w:ind w:left="6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</w:tr>
      <w:tr w14:paraId="363DDB45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720" w:type="dxa"/>
            <w:vMerge w:val="continue"/>
            <w:tcBorders>
              <w:top w:val="nil"/>
              <w:right w:val="single" w:color="000000" w:sz="4" w:space="0"/>
            </w:tcBorders>
            <w:textDirection w:val="btLr"/>
          </w:tcPr>
          <w:p w14:paraId="35BE2261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</w:tcPr>
          <w:p w14:paraId="54C262BC">
            <w:pPr>
              <w:pStyle w:val="6"/>
              <w:spacing w:before="56"/>
              <w:ind w:left="46"/>
              <w:jc w:val="center"/>
              <w:rPr>
                <w:sz w:val="18"/>
              </w:rPr>
            </w:pPr>
            <w:r>
              <w:rPr>
                <w:sz w:val="18"/>
              </w:rPr>
              <w:t>PSIC-</w:t>
            </w:r>
            <w:r>
              <w:rPr>
                <w:spacing w:val="-4"/>
                <w:sz w:val="18"/>
              </w:rPr>
              <w:t>02/A</w:t>
            </w:r>
          </w:p>
        </w:tc>
        <w:tc>
          <w:tcPr>
            <w:tcW w:w="69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73166B2">
            <w:pPr>
              <w:pStyle w:val="6"/>
              <w:spacing w:before="42"/>
              <w:ind w:left="75"/>
              <w:rPr>
                <w:sz w:val="20"/>
              </w:rPr>
            </w:pPr>
            <w:r>
              <w:rPr>
                <w:spacing w:val="-4"/>
                <w:sz w:val="20"/>
              </w:rPr>
              <w:t>Psicologia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della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salute</w:t>
            </w:r>
          </w:p>
        </w:tc>
        <w:tc>
          <w:tcPr>
            <w:tcW w:w="56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14:paraId="485F1F1F">
            <w:pPr>
              <w:pStyle w:val="6"/>
              <w:spacing w:before="6"/>
              <w:ind w:left="6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</w:tr>
      <w:tr w14:paraId="073379C5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720" w:type="dxa"/>
            <w:vMerge w:val="continue"/>
            <w:tcBorders>
              <w:top w:val="nil"/>
              <w:right w:val="single" w:color="000000" w:sz="4" w:space="0"/>
            </w:tcBorders>
            <w:textDirection w:val="btLr"/>
          </w:tcPr>
          <w:p w14:paraId="61ABAA9C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</w:tcPr>
          <w:p w14:paraId="36203878">
            <w:pPr>
              <w:pStyle w:val="6"/>
              <w:spacing w:before="51"/>
              <w:ind w:left="43"/>
              <w:jc w:val="center"/>
              <w:rPr>
                <w:sz w:val="18"/>
              </w:rPr>
            </w:pPr>
            <w:r>
              <w:rPr>
                <w:sz w:val="18"/>
              </w:rPr>
              <w:t>PSIC-</w:t>
            </w:r>
            <w:r>
              <w:rPr>
                <w:spacing w:val="-4"/>
                <w:sz w:val="18"/>
              </w:rPr>
              <w:t>03/B</w:t>
            </w:r>
          </w:p>
        </w:tc>
        <w:tc>
          <w:tcPr>
            <w:tcW w:w="69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C3ED167">
            <w:pPr>
              <w:pStyle w:val="6"/>
              <w:spacing w:before="42"/>
              <w:ind w:left="75"/>
              <w:rPr>
                <w:sz w:val="20"/>
              </w:rPr>
            </w:pPr>
            <w:r>
              <w:rPr>
                <w:spacing w:val="-2"/>
                <w:sz w:val="20"/>
              </w:rPr>
              <w:t>Benessere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psicologico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salute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mentale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nelle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organizzazioni</w:t>
            </w:r>
          </w:p>
        </w:tc>
        <w:tc>
          <w:tcPr>
            <w:tcW w:w="56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14:paraId="72FA1A6A">
            <w:pPr>
              <w:pStyle w:val="6"/>
              <w:spacing w:before="6"/>
              <w:ind w:left="6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</w:tr>
      <w:tr w14:paraId="3977C46D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720" w:type="dxa"/>
            <w:vMerge w:val="continue"/>
            <w:tcBorders>
              <w:top w:val="nil"/>
              <w:right w:val="single" w:color="000000" w:sz="4" w:space="0"/>
            </w:tcBorders>
            <w:textDirection w:val="btLr"/>
          </w:tcPr>
          <w:p w14:paraId="44A6AE0F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</w:tcPr>
          <w:p w14:paraId="5A02A156">
            <w:pPr>
              <w:pStyle w:val="6"/>
              <w:spacing w:before="36"/>
              <w:ind w:left="38"/>
              <w:jc w:val="center"/>
              <w:rPr>
                <w:sz w:val="18"/>
              </w:rPr>
            </w:pPr>
            <w:r>
              <w:rPr>
                <w:sz w:val="18"/>
              </w:rPr>
              <w:t>PSIC-</w:t>
            </w:r>
            <w:r>
              <w:rPr>
                <w:spacing w:val="-4"/>
                <w:sz w:val="18"/>
              </w:rPr>
              <w:t>01/C</w:t>
            </w:r>
          </w:p>
        </w:tc>
        <w:tc>
          <w:tcPr>
            <w:tcW w:w="6983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</w:tcPr>
          <w:p w14:paraId="7E23D67E">
            <w:pPr>
              <w:pStyle w:val="6"/>
              <w:spacing w:before="27"/>
              <w:ind w:left="75"/>
              <w:rPr>
                <w:sz w:val="20"/>
              </w:rPr>
            </w:pPr>
            <w:r>
              <w:rPr>
                <w:spacing w:val="-4"/>
                <w:sz w:val="20"/>
              </w:rPr>
              <w:t>Tecniche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avanzate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di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ricerca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analisi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dei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dati</w:t>
            </w:r>
          </w:p>
        </w:tc>
        <w:tc>
          <w:tcPr>
            <w:tcW w:w="56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14:paraId="61F33567">
            <w:pPr>
              <w:pStyle w:val="6"/>
              <w:spacing w:before="11"/>
              <w:ind w:left="6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</w:tr>
      <w:tr w14:paraId="67575EB2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720" w:type="dxa"/>
            <w:vMerge w:val="continue"/>
            <w:tcBorders>
              <w:top w:val="nil"/>
              <w:right w:val="single" w:color="000000" w:sz="4" w:space="0"/>
            </w:tcBorders>
            <w:textDirection w:val="btLr"/>
          </w:tcPr>
          <w:p w14:paraId="1461BEB1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</w:tcPr>
          <w:p w14:paraId="57E98F70">
            <w:pPr>
              <w:pStyle w:val="6"/>
              <w:spacing w:before="131"/>
              <w:ind w:left="0"/>
              <w:rPr>
                <w:rFonts w:ascii="Times New Roman"/>
                <w:sz w:val="18"/>
              </w:rPr>
            </w:pPr>
          </w:p>
          <w:p w14:paraId="40C07783">
            <w:pPr>
              <w:pStyle w:val="6"/>
              <w:ind w:left="455"/>
              <w:rPr>
                <w:sz w:val="18"/>
              </w:rPr>
            </w:pPr>
            <w:r>
              <w:rPr>
                <w:sz w:val="18"/>
              </w:rPr>
              <w:t>PSIC-</w:t>
            </w:r>
            <w:r>
              <w:rPr>
                <w:spacing w:val="-4"/>
                <w:sz w:val="18"/>
              </w:rPr>
              <w:t>04/B</w:t>
            </w:r>
          </w:p>
        </w:tc>
        <w:tc>
          <w:tcPr>
            <w:tcW w:w="6983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</w:tcPr>
          <w:p w14:paraId="42E0B6F8">
            <w:pPr>
              <w:pStyle w:val="6"/>
              <w:spacing w:before="14" w:line="230" w:lineRule="exact"/>
              <w:ind w:left="75"/>
              <w:rPr>
                <w:sz w:val="20"/>
              </w:rPr>
            </w:pPr>
            <w:r>
              <w:rPr>
                <w:spacing w:val="-4"/>
                <w:sz w:val="20"/>
              </w:rPr>
              <w:t>Modelli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diagnosi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intervento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in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psicologia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clinica</w:t>
            </w:r>
          </w:p>
        </w:tc>
        <w:tc>
          <w:tcPr>
            <w:tcW w:w="563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14:paraId="644ABE10">
            <w:pPr>
              <w:pStyle w:val="6"/>
              <w:spacing w:before="131"/>
              <w:ind w:left="0"/>
              <w:rPr>
                <w:rFonts w:ascii="Times New Roman"/>
                <w:sz w:val="18"/>
              </w:rPr>
            </w:pPr>
          </w:p>
          <w:p w14:paraId="4C4747CE">
            <w:pPr>
              <w:pStyle w:val="6"/>
              <w:ind w:left="205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</w:tr>
      <w:tr w14:paraId="08C89894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720" w:type="dxa"/>
            <w:vMerge w:val="continue"/>
            <w:tcBorders>
              <w:top w:val="nil"/>
              <w:right w:val="single" w:color="000000" w:sz="4" w:space="0"/>
            </w:tcBorders>
            <w:textDirection w:val="btLr"/>
          </w:tcPr>
          <w:p w14:paraId="52654072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2" w:space="0"/>
            </w:tcBorders>
          </w:tcPr>
          <w:p w14:paraId="546BCD8E">
            <w:pPr>
              <w:rPr>
                <w:sz w:val="2"/>
                <w:szCs w:val="2"/>
              </w:rPr>
            </w:pPr>
          </w:p>
        </w:tc>
        <w:tc>
          <w:tcPr>
            <w:tcW w:w="6983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</w:tcPr>
          <w:p w14:paraId="43DAACCC">
            <w:pPr>
              <w:pStyle w:val="6"/>
              <w:spacing w:before="13" w:line="206" w:lineRule="exact"/>
              <w:ind w:left="75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Diagnosi</w:t>
            </w:r>
            <w:r>
              <w:rPr>
                <w:rFonts w:ascii="Arial"/>
                <w:i/>
                <w:spacing w:val="-11"/>
                <w:sz w:val="18"/>
              </w:rPr>
              <w:t xml:space="preserve"> </w:t>
            </w:r>
            <w:r>
              <w:rPr>
                <w:rFonts w:ascii="Arial"/>
                <w:i/>
                <w:spacing w:val="-4"/>
                <w:sz w:val="18"/>
              </w:rPr>
              <w:t>Psicologia</w:t>
            </w:r>
            <w:r>
              <w:rPr>
                <w:rFonts w:ascii="Arial"/>
                <w:i/>
                <w:spacing w:val="-9"/>
                <w:sz w:val="18"/>
              </w:rPr>
              <w:t xml:space="preserve"> </w:t>
            </w:r>
            <w:r>
              <w:rPr>
                <w:rFonts w:ascii="Arial"/>
                <w:i/>
                <w:spacing w:val="-4"/>
                <w:sz w:val="18"/>
              </w:rPr>
              <w:t>e</w:t>
            </w:r>
            <w:r>
              <w:rPr>
                <w:rFonts w:ascii="Arial"/>
                <w:i/>
                <w:spacing w:val="-9"/>
                <w:sz w:val="18"/>
              </w:rPr>
              <w:t xml:space="preserve"> </w:t>
            </w:r>
            <w:r>
              <w:rPr>
                <w:rFonts w:ascii="Arial"/>
                <w:i/>
                <w:spacing w:val="-4"/>
                <w:sz w:val="18"/>
              </w:rPr>
              <w:t>Assessment</w:t>
            </w:r>
            <w:r>
              <w:rPr>
                <w:rFonts w:ascii="Arial"/>
                <w:i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spacing w:val="-4"/>
                <w:sz w:val="18"/>
              </w:rPr>
              <w:t>(c</w:t>
            </w:r>
            <w:r>
              <w:rPr>
                <w:rFonts w:ascii="Arial"/>
                <w:i/>
                <w:spacing w:val="-10"/>
                <w:sz w:val="18"/>
              </w:rPr>
              <w:t xml:space="preserve"> </w:t>
            </w:r>
            <w:r>
              <w:rPr>
                <w:rFonts w:ascii="Arial"/>
                <w:i/>
                <w:spacing w:val="-4"/>
                <w:sz w:val="18"/>
              </w:rPr>
              <w:t>CFU)</w:t>
            </w:r>
          </w:p>
        </w:tc>
        <w:tc>
          <w:tcPr>
            <w:tcW w:w="563" w:type="dxa"/>
            <w:vMerge w:val="continue"/>
            <w:tcBorders>
              <w:top w:val="nil"/>
              <w:left w:val="single" w:color="000000" w:sz="2" w:space="0"/>
              <w:bottom w:val="single" w:color="000000" w:sz="2" w:space="0"/>
            </w:tcBorders>
          </w:tcPr>
          <w:p w14:paraId="4762A6A1">
            <w:pPr>
              <w:rPr>
                <w:sz w:val="2"/>
                <w:szCs w:val="2"/>
              </w:rPr>
            </w:pPr>
          </w:p>
        </w:tc>
      </w:tr>
      <w:tr w14:paraId="509B9737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720" w:type="dxa"/>
            <w:vMerge w:val="continue"/>
            <w:tcBorders>
              <w:top w:val="nil"/>
              <w:right w:val="single" w:color="000000" w:sz="4" w:space="0"/>
            </w:tcBorders>
            <w:textDirection w:val="btLr"/>
          </w:tcPr>
          <w:p w14:paraId="5EE96ADC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2" w:space="0"/>
            </w:tcBorders>
          </w:tcPr>
          <w:p w14:paraId="61FA8F83">
            <w:pPr>
              <w:rPr>
                <w:sz w:val="2"/>
                <w:szCs w:val="2"/>
              </w:rPr>
            </w:pPr>
          </w:p>
        </w:tc>
        <w:tc>
          <w:tcPr>
            <w:tcW w:w="6983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</w:tcPr>
          <w:p w14:paraId="4A79EBEF">
            <w:pPr>
              <w:pStyle w:val="6"/>
              <w:spacing w:before="39"/>
              <w:ind w:left="75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2"/>
                <w:sz w:val="18"/>
              </w:rPr>
              <w:t>Modelli</w:t>
            </w:r>
            <w:r>
              <w:rPr>
                <w:rFonts w:ascii="Arial"/>
                <w:i/>
                <w:spacing w:val="-14"/>
                <w:sz w:val="18"/>
              </w:rPr>
              <w:t xml:space="preserve"> </w:t>
            </w:r>
            <w:r>
              <w:rPr>
                <w:rFonts w:ascii="Arial"/>
                <w:i/>
                <w:spacing w:val="-2"/>
                <w:sz w:val="18"/>
              </w:rPr>
              <w:t>di</w:t>
            </w:r>
            <w:r>
              <w:rPr>
                <w:rFonts w:ascii="Arial"/>
                <w:i/>
                <w:spacing w:val="-8"/>
                <w:sz w:val="18"/>
              </w:rPr>
              <w:t xml:space="preserve"> </w:t>
            </w:r>
            <w:r>
              <w:rPr>
                <w:rFonts w:ascii="Arial"/>
                <w:i/>
                <w:spacing w:val="-2"/>
                <w:sz w:val="18"/>
              </w:rPr>
              <w:t>Intervento</w:t>
            </w:r>
            <w:r>
              <w:rPr>
                <w:rFonts w:ascii="Arial"/>
                <w:i/>
                <w:spacing w:val="-11"/>
                <w:sz w:val="18"/>
              </w:rPr>
              <w:t xml:space="preserve"> </w:t>
            </w:r>
            <w:r>
              <w:rPr>
                <w:rFonts w:ascii="Arial"/>
                <w:i/>
                <w:spacing w:val="-2"/>
                <w:sz w:val="18"/>
              </w:rPr>
              <w:t>in</w:t>
            </w:r>
            <w:r>
              <w:rPr>
                <w:rFonts w:asci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/>
                <w:i/>
                <w:spacing w:val="-2"/>
                <w:sz w:val="18"/>
              </w:rPr>
              <w:t>Psicologia</w:t>
            </w:r>
            <w:r>
              <w:rPr>
                <w:rFonts w:ascii="Arial"/>
                <w:i/>
                <w:spacing w:val="-13"/>
                <w:sz w:val="18"/>
              </w:rPr>
              <w:t xml:space="preserve"> </w:t>
            </w:r>
            <w:r>
              <w:rPr>
                <w:rFonts w:ascii="Arial"/>
                <w:i/>
                <w:spacing w:val="-2"/>
                <w:sz w:val="18"/>
              </w:rPr>
              <w:t>Clinica</w:t>
            </w:r>
            <w:r>
              <w:rPr>
                <w:rFonts w:ascii="Arial"/>
                <w:i/>
                <w:spacing w:val="-10"/>
                <w:sz w:val="18"/>
              </w:rPr>
              <w:t xml:space="preserve"> </w:t>
            </w:r>
            <w:r>
              <w:rPr>
                <w:rFonts w:ascii="Arial"/>
                <w:i/>
                <w:spacing w:val="-2"/>
                <w:sz w:val="18"/>
              </w:rPr>
              <w:t>(c</w:t>
            </w:r>
            <w:r>
              <w:rPr>
                <w:rFonts w:ascii="Arial"/>
                <w:i/>
                <w:spacing w:val="-8"/>
                <w:sz w:val="18"/>
              </w:rPr>
              <w:t xml:space="preserve"> </w:t>
            </w:r>
            <w:r>
              <w:rPr>
                <w:rFonts w:ascii="Arial"/>
                <w:i/>
                <w:spacing w:val="-4"/>
                <w:sz w:val="18"/>
              </w:rPr>
              <w:t>CFU)</w:t>
            </w:r>
          </w:p>
        </w:tc>
        <w:tc>
          <w:tcPr>
            <w:tcW w:w="563" w:type="dxa"/>
            <w:vMerge w:val="continue"/>
            <w:tcBorders>
              <w:top w:val="nil"/>
              <w:left w:val="single" w:color="000000" w:sz="2" w:space="0"/>
              <w:bottom w:val="single" w:color="000000" w:sz="2" w:space="0"/>
            </w:tcBorders>
          </w:tcPr>
          <w:p w14:paraId="3FBD837A">
            <w:pPr>
              <w:rPr>
                <w:sz w:val="2"/>
                <w:szCs w:val="2"/>
              </w:rPr>
            </w:pPr>
          </w:p>
        </w:tc>
      </w:tr>
      <w:tr w14:paraId="4ABECD57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720" w:type="dxa"/>
            <w:vMerge w:val="continue"/>
            <w:tcBorders>
              <w:top w:val="nil"/>
              <w:right w:val="single" w:color="000000" w:sz="4" w:space="0"/>
            </w:tcBorders>
            <w:textDirection w:val="btLr"/>
          </w:tcPr>
          <w:p w14:paraId="225703CE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</w:tcPr>
          <w:p w14:paraId="26377C1A">
            <w:pPr>
              <w:pStyle w:val="6"/>
              <w:spacing w:before="8" w:line="190" w:lineRule="atLeast"/>
              <w:ind w:left="355" w:right="251" w:hanging="50"/>
              <w:rPr>
                <w:sz w:val="16"/>
              </w:rPr>
            </w:pPr>
            <w:r>
              <w:rPr>
                <w:spacing w:val="-2"/>
                <w:sz w:val="16"/>
              </w:rPr>
              <w:t>Materia</w:t>
            </w:r>
            <w:r>
              <w:rPr>
                <w:spacing w:val="-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</w:t>
            </w:r>
            <w:r>
              <w:rPr>
                <w:spacing w:val="-1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scelta </w:t>
            </w:r>
            <w:r>
              <w:rPr>
                <w:spacing w:val="-5"/>
                <w:sz w:val="16"/>
              </w:rPr>
              <w:t xml:space="preserve">dello </w:t>
            </w:r>
            <w:r>
              <w:rPr>
                <w:spacing w:val="-2"/>
                <w:sz w:val="16"/>
              </w:rPr>
              <w:t>studente</w:t>
            </w:r>
          </w:p>
        </w:tc>
        <w:tc>
          <w:tcPr>
            <w:tcW w:w="6983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</w:tcPr>
          <w:p w14:paraId="052B6A4F">
            <w:pPr>
              <w:pStyle w:val="6"/>
              <w:spacing w:before="84"/>
              <w:ind w:left="75"/>
              <w:rPr>
                <w:sz w:val="20"/>
              </w:rPr>
            </w:pPr>
            <w:r>
              <w:rPr>
                <w:spacing w:val="-4"/>
                <w:sz w:val="20"/>
              </w:rPr>
              <w:t>Materia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scelta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dello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studente</w:t>
            </w:r>
          </w:p>
        </w:tc>
        <w:tc>
          <w:tcPr>
            <w:tcW w:w="563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</w:tcBorders>
          </w:tcPr>
          <w:p w14:paraId="3AAB6CFA">
            <w:pPr>
              <w:pStyle w:val="6"/>
              <w:spacing w:before="98"/>
              <w:ind w:left="6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</w:tr>
      <w:tr w14:paraId="458FB16A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720" w:type="dxa"/>
            <w:vMerge w:val="continue"/>
            <w:tcBorders>
              <w:top w:val="nil"/>
              <w:right w:val="single" w:color="000000" w:sz="4" w:space="0"/>
            </w:tcBorders>
            <w:textDirection w:val="btLr"/>
          </w:tcPr>
          <w:p w14:paraId="3B12DA88">
            <w:pPr>
              <w:rPr>
                <w:sz w:val="2"/>
                <w:szCs w:val="2"/>
              </w:rPr>
            </w:pPr>
          </w:p>
        </w:tc>
        <w:tc>
          <w:tcPr>
            <w:tcW w:w="92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F78B10C">
            <w:pPr>
              <w:pStyle w:val="6"/>
              <w:spacing w:before="24"/>
              <w:ind w:left="64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Ulteriori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attività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formative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(art.10,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comma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5,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lettera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pacing w:val="-5"/>
                <w:w w:val="90"/>
                <w:sz w:val="20"/>
              </w:rPr>
              <w:t>d)</w:t>
            </w:r>
          </w:p>
        </w:tc>
      </w:tr>
      <w:tr w14:paraId="79878BB9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720" w:type="dxa"/>
            <w:vMerge w:val="continue"/>
            <w:tcBorders>
              <w:top w:val="nil"/>
              <w:right w:val="single" w:color="000000" w:sz="4" w:space="0"/>
            </w:tcBorders>
            <w:textDirection w:val="btLr"/>
          </w:tcPr>
          <w:p w14:paraId="1758C72B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696C64">
            <w:pPr>
              <w:pStyle w:val="6"/>
              <w:spacing w:before="8" w:line="190" w:lineRule="atLeast"/>
              <w:ind w:left="455" w:right="83" w:hanging="315"/>
              <w:rPr>
                <w:sz w:val="16"/>
              </w:rPr>
            </w:pPr>
            <w:r>
              <w:rPr>
                <w:spacing w:val="-2"/>
                <w:sz w:val="16"/>
              </w:rPr>
              <w:t>Ulteriori</w:t>
            </w:r>
            <w:r>
              <w:rPr>
                <w:spacing w:val="-1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conoscenze linguistiche</w:t>
            </w:r>
          </w:p>
        </w:tc>
        <w:tc>
          <w:tcPr>
            <w:tcW w:w="6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8831EE">
            <w:pPr>
              <w:pStyle w:val="6"/>
              <w:spacing w:before="84"/>
              <w:rPr>
                <w:sz w:val="20"/>
              </w:rPr>
            </w:pPr>
            <w:r>
              <w:rPr>
                <w:sz w:val="20"/>
              </w:rPr>
              <w:t>Lingua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inglese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Avanzato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BBD64FE">
            <w:pPr>
              <w:pStyle w:val="6"/>
              <w:spacing w:before="98"/>
              <w:ind w:left="67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</w:tr>
      <w:tr w14:paraId="577EAE06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720" w:type="dxa"/>
            <w:vMerge w:val="continue"/>
            <w:tcBorders>
              <w:top w:val="nil"/>
              <w:right w:val="single" w:color="000000" w:sz="4" w:space="0"/>
            </w:tcBorders>
            <w:textDirection w:val="btLr"/>
          </w:tcPr>
          <w:p w14:paraId="58CF7C58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54C69D62">
            <w:pPr>
              <w:pStyle w:val="6"/>
              <w:spacing w:before="7" w:line="252" w:lineRule="auto"/>
              <w:ind w:left="5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Tirocinio</w:t>
            </w:r>
            <w:r>
              <w:rPr>
                <w:spacing w:val="-1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pratico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– </w:t>
            </w:r>
            <w:r>
              <w:rPr>
                <w:spacing w:val="-2"/>
                <w:sz w:val="16"/>
              </w:rPr>
              <w:t>valutativo</w:t>
            </w:r>
          </w:p>
          <w:p w14:paraId="496FB1EF">
            <w:pPr>
              <w:pStyle w:val="6"/>
              <w:spacing w:before="3"/>
              <w:ind w:left="54" w:right="7"/>
              <w:jc w:val="center"/>
              <w:rPr>
                <w:sz w:val="13"/>
              </w:rPr>
            </w:pPr>
            <w:r>
              <w:rPr>
                <w:w w:val="90"/>
                <w:sz w:val="13"/>
              </w:rPr>
              <w:t>[TPV,</w:t>
            </w:r>
            <w:r>
              <w:rPr>
                <w:spacing w:val="-8"/>
                <w:w w:val="90"/>
                <w:sz w:val="13"/>
              </w:rPr>
              <w:t xml:space="preserve"> </w:t>
            </w:r>
            <w:r>
              <w:rPr>
                <w:w w:val="90"/>
                <w:sz w:val="13"/>
              </w:rPr>
              <w:t>DIM654</w:t>
            </w:r>
            <w:r>
              <w:rPr>
                <w:spacing w:val="-4"/>
                <w:w w:val="90"/>
                <w:sz w:val="13"/>
              </w:rPr>
              <w:t xml:space="preserve"> </w:t>
            </w:r>
            <w:r>
              <w:rPr>
                <w:w w:val="90"/>
                <w:sz w:val="13"/>
              </w:rPr>
              <w:t>5/7/22</w:t>
            </w:r>
            <w:r>
              <w:rPr>
                <w:spacing w:val="-1"/>
                <w:w w:val="90"/>
                <w:sz w:val="13"/>
              </w:rPr>
              <w:t xml:space="preserve"> </w:t>
            </w:r>
            <w:r>
              <w:rPr>
                <w:w w:val="90"/>
                <w:sz w:val="13"/>
              </w:rPr>
              <w:t>art.</w:t>
            </w:r>
            <w:r>
              <w:rPr>
                <w:spacing w:val="-7"/>
                <w:w w:val="90"/>
                <w:sz w:val="13"/>
              </w:rPr>
              <w:t xml:space="preserve"> </w:t>
            </w:r>
            <w:r>
              <w:rPr>
                <w:spacing w:val="-5"/>
                <w:w w:val="90"/>
                <w:sz w:val="13"/>
              </w:rPr>
              <w:t>5]</w:t>
            </w:r>
          </w:p>
        </w:tc>
        <w:tc>
          <w:tcPr>
            <w:tcW w:w="698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5F735329">
            <w:pPr>
              <w:pStyle w:val="6"/>
              <w:spacing w:before="165"/>
              <w:rPr>
                <w:sz w:val="20"/>
              </w:rPr>
            </w:pPr>
            <w:r>
              <w:rPr>
                <w:w w:val="90"/>
                <w:sz w:val="20"/>
              </w:rPr>
              <w:t>Tirocinio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Pratico-</w:t>
            </w:r>
            <w:r>
              <w:rPr>
                <w:spacing w:val="-2"/>
                <w:w w:val="90"/>
                <w:sz w:val="20"/>
              </w:rPr>
              <w:t>Valutativo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</w:tcBorders>
          </w:tcPr>
          <w:p w14:paraId="6CCC88A0">
            <w:pPr>
              <w:pStyle w:val="6"/>
              <w:spacing w:before="174"/>
              <w:ind w:left="67" w:right="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</w:tr>
      <w:tr w14:paraId="4A2AE1EF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720" w:type="dxa"/>
            <w:vMerge w:val="restart"/>
            <w:tcBorders>
              <w:right w:val="single" w:color="000000" w:sz="2" w:space="0"/>
            </w:tcBorders>
            <w:textDirection w:val="btLr"/>
          </w:tcPr>
          <w:p w14:paraId="1D7D4F0E">
            <w:pPr>
              <w:pStyle w:val="6"/>
              <w:spacing w:before="231"/>
              <w:ind w:left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II</w:t>
            </w:r>
            <w:r>
              <w:rPr>
                <w:b/>
                <w:spacing w:val="-16"/>
                <w:sz w:val="22"/>
              </w:rPr>
              <w:t xml:space="preserve"> </w:t>
            </w:r>
            <w:r>
              <w:rPr>
                <w:b/>
                <w:spacing w:val="-4"/>
                <w:sz w:val="22"/>
              </w:rPr>
              <w:t>Anno</w:t>
            </w:r>
          </w:p>
        </w:tc>
        <w:tc>
          <w:tcPr>
            <w:tcW w:w="1668" w:type="dxa"/>
            <w:vMerge w:val="restart"/>
            <w:tcBorders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6F47A823">
            <w:pPr>
              <w:pStyle w:val="6"/>
              <w:spacing w:before="139"/>
              <w:ind w:left="0"/>
              <w:rPr>
                <w:rFonts w:ascii="Times New Roman"/>
                <w:sz w:val="18"/>
              </w:rPr>
            </w:pPr>
          </w:p>
          <w:p w14:paraId="1F07B510">
            <w:pPr>
              <w:pStyle w:val="6"/>
              <w:ind w:left="457"/>
              <w:rPr>
                <w:sz w:val="18"/>
              </w:rPr>
            </w:pPr>
            <w:r>
              <w:rPr>
                <w:sz w:val="18"/>
              </w:rPr>
              <w:t>PSIC-</w:t>
            </w:r>
            <w:r>
              <w:rPr>
                <w:spacing w:val="-4"/>
                <w:sz w:val="18"/>
              </w:rPr>
              <w:t>04/B</w:t>
            </w:r>
          </w:p>
        </w:tc>
        <w:tc>
          <w:tcPr>
            <w:tcW w:w="698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8DB1BA">
            <w:pPr>
              <w:pStyle w:val="6"/>
              <w:spacing w:before="27"/>
              <w:rPr>
                <w:sz w:val="20"/>
              </w:rPr>
            </w:pPr>
            <w:r>
              <w:rPr>
                <w:spacing w:val="-4"/>
                <w:sz w:val="20"/>
              </w:rPr>
              <w:t>Psicologia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clinica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nei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contesti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sanitari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forensi</w:t>
            </w:r>
          </w:p>
        </w:tc>
        <w:tc>
          <w:tcPr>
            <w:tcW w:w="563" w:type="dxa"/>
            <w:vMerge w:val="restart"/>
            <w:tcBorders>
              <w:left w:val="single" w:color="000000" w:sz="4" w:space="0"/>
              <w:bottom w:val="single" w:color="000000" w:sz="4" w:space="0"/>
            </w:tcBorders>
          </w:tcPr>
          <w:p w14:paraId="59837BB5">
            <w:pPr>
              <w:pStyle w:val="6"/>
              <w:spacing w:before="139"/>
              <w:ind w:left="0"/>
              <w:rPr>
                <w:rFonts w:ascii="Times New Roman"/>
                <w:sz w:val="18"/>
              </w:rPr>
            </w:pPr>
          </w:p>
          <w:p w14:paraId="7FA72381">
            <w:pPr>
              <w:pStyle w:val="6"/>
              <w:ind w:left="203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</w:tr>
      <w:tr w14:paraId="4A117EC6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720" w:type="dxa"/>
            <w:vMerge w:val="continue"/>
            <w:tcBorders>
              <w:top w:val="nil"/>
              <w:right w:val="single" w:color="000000" w:sz="2" w:space="0"/>
            </w:tcBorders>
            <w:textDirection w:val="btLr"/>
          </w:tcPr>
          <w:p w14:paraId="195BE79F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vMerge w:val="continue"/>
            <w:tcBorders>
              <w:top w:val="nil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3007605E">
            <w:pPr>
              <w:rPr>
                <w:sz w:val="2"/>
                <w:szCs w:val="2"/>
              </w:rPr>
            </w:pPr>
          </w:p>
        </w:tc>
        <w:tc>
          <w:tcPr>
            <w:tcW w:w="6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019C14">
            <w:pPr>
              <w:pStyle w:val="6"/>
              <w:spacing w:before="2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2"/>
                <w:sz w:val="18"/>
              </w:rPr>
              <w:t>Psicologia</w:t>
            </w:r>
            <w:r>
              <w:rPr>
                <w:rFonts w:ascii="Arial"/>
                <w:i/>
                <w:spacing w:val="-7"/>
                <w:sz w:val="18"/>
              </w:rPr>
              <w:t xml:space="preserve"> </w:t>
            </w:r>
            <w:r>
              <w:rPr>
                <w:rFonts w:ascii="Arial"/>
                <w:i/>
                <w:spacing w:val="-2"/>
                <w:sz w:val="18"/>
              </w:rPr>
              <w:t>clinica</w:t>
            </w:r>
            <w:r>
              <w:rPr>
                <w:rFonts w:ascii="Arial"/>
                <w:i/>
                <w:spacing w:val="-13"/>
                <w:sz w:val="18"/>
              </w:rPr>
              <w:t xml:space="preserve"> </w:t>
            </w:r>
            <w:r>
              <w:rPr>
                <w:rFonts w:ascii="Arial"/>
                <w:i/>
                <w:spacing w:val="-2"/>
                <w:sz w:val="18"/>
              </w:rPr>
              <w:t>in</w:t>
            </w:r>
            <w:r>
              <w:rPr>
                <w:rFonts w:ascii="Arial"/>
                <w:i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spacing w:val="-2"/>
                <w:sz w:val="18"/>
              </w:rPr>
              <w:t>ambito</w:t>
            </w:r>
            <w:r>
              <w:rPr>
                <w:rFonts w:asci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/>
                <w:i/>
                <w:spacing w:val="-2"/>
                <w:sz w:val="18"/>
              </w:rPr>
              <w:t>forense</w:t>
            </w:r>
            <w:r>
              <w:rPr>
                <w:rFonts w:ascii="Arial"/>
                <w:i/>
                <w:spacing w:val="-13"/>
                <w:sz w:val="18"/>
              </w:rPr>
              <w:t xml:space="preserve"> </w:t>
            </w:r>
            <w:r>
              <w:rPr>
                <w:rFonts w:ascii="Arial"/>
                <w:i/>
                <w:spacing w:val="-2"/>
                <w:sz w:val="18"/>
              </w:rPr>
              <w:t>(c</w:t>
            </w:r>
            <w:r>
              <w:rPr>
                <w:rFonts w:ascii="Arial"/>
                <w:i/>
                <w:spacing w:val="-13"/>
                <w:sz w:val="18"/>
              </w:rPr>
              <w:t xml:space="preserve"> </w:t>
            </w:r>
            <w:r>
              <w:rPr>
                <w:rFonts w:ascii="Arial"/>
                <w:i/>
                <w:spacing w:val="-4"/>
                <w:sz w:val="18"/>
              </w:rPr>
              <w:t>CFU)</w:t>
            </w:r>
          </w:p>
        </w:tc>
        <w:tc>
          <w:tcPr>
            <w:tcW w:w="56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</w:tcBorders>
          </w:tcPr>
          <w:p w14:paraId="57C80FC2">
            <w:pPr>
              <w:rPr>
                <w:sz w:val="2"/>
                <w:szCs w:val="2"/>
              </w:rPr>
            </w:pPr>
          </w:p>
        </w:tc>
      </w:tr>
      <w:tr w14:paraId="69EB305C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720" w:type="dxa"/>
            <w:vMerge w:val="continue"/>
            <w:tcBorders>
              <w:top w:val="nil"/>
              <w:right w:val="single" w:color="000000" w:sz="2" w:space="0"/>
            </w:tcBorders>
            <w:textDirection w:val="btLr"/>
          </w:tcPr>
          <w:p w14:paraId="49EA4692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vMerge w:val="continue"/>
            <w:tcBorders>
              <w:top w:val="nil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3E9B341A">
            <w:pPr>
              <w:rPr>
                <w:sz w:val="2"/>
                <w:szCs w:val="2"/>
              </w:rPr>
            </w:pPr>
          </w:p>
        </w:tc>
        <w:tc>
          <w:tcPr>
            <w:tcW w:w="6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C1E65D">
            <w:pPr>
              <w:pStyle w:val="6"/>
              <w:spacing w:before="33" w:line="206" w:lineRule="exact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2"/>
                <w:sz w:val="18"/>
              </w:rPr>
              <w:t>Psicologia</w:t>
            </w:r>
            <w:r>
              <w:rPr>
                <w:rFonts w:ascii="Arial"/>
                <w:i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spacing w:val="-2"/>
                <w:sz w:val="18"/>
              </w:rPr>
              <w:t>clinica</w:t>
            </w:r>
            <w:r>
              <w:rPr>
                <w:rFonts w:ascii="Arial"/>
                <w:i/>
                <w:spacing w:val="-10"/>
                <w:sz w:val="18"/>
              </w:rPr>
              <w:t xml:space="preserve"> </w:t>
            </w:r>
            <w:r>
              <w:rPr>
                <w:rFonts w:ascii="Arial"/>
                <w:i/>
                <w:spacing w:val="-2"/>
                <w:sz w:val="18"/>
              </w:rPr>
              <w:t>in</w:t>
            </w:r>
            <w:r>
              <w:rPr>
                <w:rFonts w:ascii="Arial"/>
                <w:i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spacing w:val="-2"/>
                <w:sz w:val="18"/>
              </w:rPr>
              <w:t>ambito</w:t>
            </w:r>
            <w:r>
              <w:rPr>
                <w:rFonts w:ascii="Arial"/>
                <w:i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spacing w:val="-2"/>
                <w:sz w:val="18"/>
              </w:rPr>
              <w:t>sanitario</w:t>
            </w:r>
            <w:r>
              <w:rPr>
                <w:rFonts w:ascii="Arial"/>
                <w:i/>
                <w:spacing w:val="-10"/>
                <w:sz w:val="18"/>
              </w:rPr>
              <w:t xml:space="preserve"> </w:t>
            </w:r>
            <w:r>
              <w:rPr>
                <w:rFonts w:ascii="Arial"/>
                <w:i/>
                <w:spacing w:val="-2"/>
                <w:sz w:val="18"/>
              </w:rPr>
              <w:t>(c</w:t>
            </w:r>
            <w:r>
              <w:rPr>
                <w:rFonts w:ascii="Arial"/>
                <w:i/>
                <w:spacing w:val="-11"/>
                <w:sz w:val="18"/>
              </w:rPr>
              <w:t xml:space="preserve"> </w:t>
            </w:r>
            <w:r>
              <w:rPr>
                <w:rFonts w:ascii="Arial"/>
                <w:i/>
                <w:spacing w:val="-4"/>
                <w:sz w:val="18"/>
              </w:rPr>
              <w:t>CFU)</w:t>
            </w:r>
          </w:p>
        </w:tc>
        <w:tc>
          <w:tcPr>
            <w:tcW w:w="56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</w:tcBorders>
          </w:tcPr>
          <w:p w14:paraId="5FA4C71A">
            <w:pPr>
              <w:rPr>
                <w:sz w:val="2"/>
                <w:szCs w:val="2"/>
              </w:rPr>
            </w:pPr>
          </w:p>
        </w:tc>
      </w:tr>
      <w:tr w14:paraId="59917203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0" w:type="dxa"/>
            <w:vMerge w:val="continue"/>
            <w:tcBorders>
              <w:top w:val="nil"/>
              <w:right w:val="single" w:color="000000" w:sz="2" w:space="0"/>
            </w:tcBorders>
            <w:textDirection w:val="btLr"/>
          </w:tcPr>
          <w:p w14:paraId="5C14915A">
            <w:pPr>
              <w:rPr>
                <w:sz w:val="2"/>
                <w:szCs w:val="2"/>
              </w:rPr>
            </w:pPr>
          </w:p>
        </w:tc>
        <w:tc>
          <w:tcPr>
            <w:tcW w:w="9214" w:type="dxa"/>
            <w:gridSpan w:val="3"/>
            <w:tcBorders>
              <w:top w:val="single" w:color="000000" w:sz="4" w:space="0"/>
              <w:left w:val="single" w:color="000000" w:sz="2" w:space="0"/>
              <w:bottom w:val="single" w:color="000000" w:sz="4" w:space="0"/>
            </w:tcBorders>
          </w:tcPr>
          <w:p w14:paraId="1DAE5257">
            <w:pPr>
              <w:pStyle w:val="6"/>
              <w:spacing w:before="34" w:line="231" w:lineRule="exact"/>
              <w:ind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Curriculum</w:t>
            </w:r>
            <w:r>
              <w:rPr>
                <w:b/>
                <w:spacing w:val="-18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18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22"/>
                <w:sz w:val="20"/>
              </w:rPr>
              <w:t xml:space="preserve"> </w:t>
            </w:r>
            <w:r>
              <w:rPr>
                <w:b/>
                <w:sz w:val="20"/>
              </w:rPr>
              <w:t>Famiglia</w:t>
            </w:r>
            <w:r>
              <w:rPr>
                <w:b/>
                <w:spacing w:val="-20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20"/>
                <w:sz w:val="20"/>
              </w:rPr>
              <w:t xml:space="preserve"> </w:t>
            </w:r>
            <w:r>
              <w:rPr>
                <w:b/>
                <w:sz w:val="20"/>
              </w:rPr>
              <w:t>Processi</w:t>
            </w:r>
            <w:r>
              <w:rPr>
                <w:b/>
                <w:spacing w:val="-1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Relazionali</w:t>
            </w:r>
          </w:p>
        </w:tc>
      </w:tr>
      <w:tr w14:paraId="4E9604A6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0" w:type="dxa"/>
            <w:vMerge w:val="continue"/>
            <w:tcBorders>
              <w:top w:val="nil"/>
              <w:right w:val="single" w:color="000000" w:sz="2" w:space="0"/>
            </w:tcBorders>
            <w:textDirection w:val="btLr"/>
          </w:tcPr>
          <w:p w14:paraId="7C234B28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5D171B36">
            <w:pPr>
              <w:pStyle w:val="6"/>
              <w:spacing w:before="43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PSIC-</w:t>
            </w:r>
            <w:r>
              <w:rPr>
                <w:spacing w:val="-4"/>
                <w:sz w:val="18"/>
              </w:rPr>
              <w:t>02/A</w:t>
            </w:r>
          </w:p>
        </w:tc>
        <w:tc>
          <w:tcPr>
            <w:tcW w:w="6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9365E6">
            <w:pPr>
              <w:pStyle w:val="6"/>
              <w:spacing w:before="34" w:line="23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Psicologia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delle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relazioni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familiari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316DDFF4">
            <w:pPr>
              <w:pStyle w:val="6"/>
              <w:spacing w:before="43"/>
              <w:ind w:left="67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</w:tr>
      <w:tr w14:paraId="606199B9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0" w:type="dxa"/>
            <w:vMerge w:val="continue"/>
            <w:tcBorders>
              <w:top w:val="nil"/>
              <w:right w:val="single" w:color="000000" w:sz="2" w:space="0"/>
            </w:tcBorders>
            <w:textDirection w:val="btLr"/>
          </w:tcPr>
          <w:p w14:paraId="4897695F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33471467">
            <w:pPr>
              <w:pStyle w:val="6"/>
              <w:spacing w:before="43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PSIC-</w:t>
            </w:r>
            <w:r>
              <w:rPr>
                <w:spacing w:val="-4"/>
                <w:sz w:val="18"/>
              </w:rPr>
              <w:t>02/A</w:t>
            </w:r>
          </w:p>
        </w:tc>
        <w:tc>
          <w:tcPr>
            <w:tcW w:w="6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44678C">
            <w:pPr>
              <w:pStyle w:val="6"/>
              <w:spacing w:before="34" w:line="23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Interventi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psicologici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sulla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famiglia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3470D50A">
            <w:pPr>
              <w:pStyle w:val="6"/>
              <w:spacing w:before="43"/>
              <w:ind w:left="67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</w:tr>
      <w:tr w14:paraId="5F773DDF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0" w:type="dxa"/>
            <w:vMerge w:val="continue"/>
            <w:tcBorders>
              <w:top w:val="nil"/>
              <w:right w:val="single" w:color="000000" w:sz="2" w:space="0"/>
            </w:tcBorders>
            <w:textDirection w:val="btLr"/>
          </w:tcPr>
          <w:p w14:paraId="42AFF11E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4B384899">
            <w:pPr>
              <w:pStyle w:val="6"/>
              <w:spacing w:before="43"/>
              <w:ind w:left="48"/>
              <w:jc w:val="center"/>
              <w:rPr>
                <w:sz w:val="18"/>
              </w:rPr>
            </w:pPr>
            <w:r>
              <w:rPr>
                <w:sz w:val="18"/>
              </w:rPr>
              <w:t>PSIC-</w:t>
            </w:r>
            <w:r>
              <w:rPr>
                <w:spacing w:val="-4"/>
                <w:sz w:val="18"/>
              </w:rPr>
              <w:t>01/B</w:t>
            </w:r>
          </w:p>
        </w:tc>
        <w:tc>
          <w:tcPr>
            <w:tcW w:w="6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09CE51">
            <w:pPr>
              <w:pStyle w:val="6"/>
              <w:spacing w:before="34"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Neuropsicologia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clinica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06D89D1A">
            <w:pPr>
              <w:pStyle w:val="6"/>
              <w:spacing w:before="34" w:line="230" w:lineRule="exact"/>
              <w:ind w:left="6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14:paraId="49071A1F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0" w:type="dxa"/>
            <w:vMerge w:val="continue"/>
            <w:tcBorders>
              <w:top w:val="nil"/>
              <w:right w:val="single" w:color="000000" w:sz="2" w:space="0"/>
            </w:tcBorders>
            <w:textDirection w:val="btLr"/>
          </w:tcPr>
          <w:p w14:paraId="3F2164EA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vMerge w:val="restart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4EA1D430">
            <w:pPr>
              <w:pStyle w:val="6"/>
              <w:spacing w:before="141"/>
              <w:ind w:left="0"/>
              <w:rPr>
                <w:rFonts w:ascii="Times New Roman"/>
                <w:sz w:val="18"/>
              </w:rPr>
            </w:pPr>
          </w:p>
          <w:p w14:paraId="0C61E0CE">
            <w:pPr>
              <w:pStyle w:val="6"/>
              <w:ind w:left="412"/>
              <w:rPr>
                <w:sz w:val="18"/>
              </w:rPr>
            </w:pPr>
            <w:r>
              <w:rPr>
                <w:sz w:val="18"/>
              </w:rPr>
              <w:t>MEDS-</w:t>
            </w:r>
            <w:r>
              <w:rPr>
                <w:spacing w:val="-4"/>
                <w:sz w:val="18"/>
              </w:rPr>
              <w:t>12/A</w:t>
            </w:r>
          </w:p>
        </w:tc>
        <w:tc>
          <w:tcPr>
            <w:tcW w:w="6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0F7BFB">
            <w:pPr>
              <w:pStyle w:val="6"/>
              <w:spacing w:before="34" w:line="230" w:lineRule="exact"/>
              <w:rPr>
                <w:sz w:val="20"/>
              </w:rPr>
            </w:pPr>
            <w:r>
              <w:rPr>
                <w:spacing w:val="-6"/>
                <w:sz w:val="20"/>
              </w:rPr>
              <w:t>Correlati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neurologici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dell’invecchiamento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1C241CCD">
            <w:pPr>
              <w:pStyle w:val="6"/>
              <w:spacing w:before="141"/>
              <w:ind w:left="0"/>
              <w:rPr>
                <w:rFonts w:ascii="Times New Roman"/>
                <w:sz w:val="18"/>
              </w:rPr>
            </w:pPr>
          </w:p>
          <w:p w14:paraId="3555E033">
            <w:pPr>
              <w:pStyle w:val="6"/>
              <w:ind w:left="6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</w:tr>
      <w:tr w14:paraId="225E29FB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720" w:type="dxa"/>
            <w:vMerge w:val="continue"/>
            <w:tcBorders>
              <w:top w:val="nil"/>
              <w:right w:val="single" w:color="000000" w:sz="2" w:space="0"/>
            </w:tcBorders>
            <w:textDirection w:val="btLr"/>
          </w:tcPr>
          <w:p w14:paraId="7EECD978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vMerge w:val="continue"/>
            <w:tcBorders>
              <w:top w:val="nil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418FFC8D">
            <w:pPr>
              <w:rPr>
                <w:sz w:val="2"/>
                <w:szCs w:val="2"/>
              </w:rPr>
            </w:pPr>
          </w:p>
        </w:tc>
        <w:tc>
          <w:tcPr>
            <w:tcW w:w="6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7CB3DC">
            <w:pPr>
              <w:pStyle w:val="6"/>
              <w:spacing w:before="33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2"/>
                <w:sz w:val="18"/>
              </w:rPr>
              <w:t>Disturbi</w:t>
            </w:r>
            <w:r>
              <w:rPr>
                <w:rFonts w:ascii="Arial" w:hAnsi="Arial"/>
                <w:i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8"/>
              </w:rPr>
              <w:t>del</w:t>
            </w:r>
            <w:r>
              <w:rPr>
                <w:rFonts w:ascii="Arial" w:hAnsi="Arial"/>
                <w:i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8"/>
              </w:rPr>
              <w:t>sonno</w:t>
            </w:r>
            <w:r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8"/>
              </w:rPr>
              <w:t>nell’anziano</w:t>
            </w:r>
            <w:r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8"/>
              </w:rPr>
              <w:t>(3</w:t>
            </w:r>
            <w:r>
              <w:rPr>
                <w:rFonts w:ascii="Arial" w:hAnsi="Arial"/>
                <w:i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8"/>
              </w:rPr>
              <w:t>CFU)</w:t>
            </w:r>
          </w:p>
        </w:tc>
        <w:tc>
          <w:tcPr>
            <w:tcW w:w="56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</w:tcBorders>
          </w:tcPr>
          <w:p w14:paraId="53F56186">
            <w:pPr>
              <w:rPr>
                <w:sz w:val="2"/>
                <w:szCs w:val="2"/>
              </w:rPr>
            </w:pPr>
          </w:p>
        </w:tc>
      </w:tr>
      <w:tr w14:paraId="4914E8BF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720" w:type="dxa"/>
            <w:vMerge w:val="continue"/>
            <w:tcBorders>
              <w:top w:val="nil"/>
              <w:right w:val="single" w:color="000000" w:sz="2" w:space="0"/>
            </w:tcBorders>
            <w:textDirection w:val="btLr"/>
          </w:tcPr>
          <w:p w14:paraId="609089A1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vMerge w:val="continue"/>
            <w:tcBorders>
              <w:top w:val="nil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75598D20">
            <w:pPr>
              <w:rPr>
                <w:sz w:val="2"/>
                <w:szCs w:val="2"/>
              </w:rPr>
            </w:pPr>
          </w:p>
        </w:tc>
        <w:tc>
          <w:tcPr>
            <w:tcW w:w="6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37EC35">
            <w:pPr>
              <w:pStyle w:val="6"/>
              <w:spacing w:before="33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Invecchiamento</w:t>
            </w:r>
            <w:r>
              <w:rPr>
                <w:rFonts w:ascii="Arial"/>
                <w:i/>
                <w:spacing w:val="-8"/>
                <w:sz w:val="18"/>
              </w:rPr>
              <w:t xml:space="preserve"> </w:t>
            </w:r>
            <w:r>
              <w:rPr>
                <w:rFonts w:ascii="Arial"/>
                <w:i/>
                <w:spacing w:val="-4"/>
                <w:sz w:val="18"/>
              </w:rPr>
              <w:t>e</w:t>
            </w:r>
            <w:r>
              <w:rPr>
                <w:rFonts w:asci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spacing w:val="-4"/>
                <w:sz w:val="18"/>
              </w:rPr>
              <w:t>demenze</w:t>
            </w:r>
            <w:r>
              <w:rPr>
                <w:rFonts w:ascii="Arial"/>
                <w:i/>
                <w:spacing w:val="-8"/>
                <w:sz w:val="18"/>
              </w:rPr>
              <w:t xml:space="preserve"> </w:t>
            </w:r>
            <w:r>
              <w:rPr>
                <w:rFonts w:ascii="Arial"/>
                <w:i/>
                <w:spacing w:val="-4"/>
                <w:sz w:val="18"/>
              </w:rPr>
              <w:t>(3</w:t>
            </w:r>
            <w:r>
              <w:rPr>
                <w:rFonts w:ascii="Arial"/>
                <w:i/>
                <w:spacing w:val="-10"/>
                <w:sz w:val="18"/>
              </w:rPr>
              <w:t xml:space="preserve"> </w:t>
            </w:r>
            <w:r>
              <w:rPr>
                <w:rFonts w:ascii="Arial"/>
                <w:i/>
                <w:spacing w:val="-4"/>
                <w:sz w:val="18"/>
              </w:rPr>
              <w:t>CFU)</w:t>
            </w:r>
          </w:p>
        </w:tc>
        <w:tc>
          <w:tcPr>
            <w:tcW w:w="56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</w:tcBorders>
          </w:tcPr>
          <w:p w14:paraId="77CF8647">
            <w:pPr>
              <w:rPr>
                <w:sz w:val="2"/>
                <w:szCs w:val="2"/>
              </w:rPr>
            </w:pPr>
          </w:p>
        </w:tc>
      </w:tr>
      <w:tr w14:paraId="11B11956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0" w:type="dxa"/>
            <w:vMerge w:val="continue"/>
            <w:tcBorders>
              <w:top w:val="nil"/>
              <w:right w:val="single" w:color="000000" w:sz="2" w:space="0"/>
            </w:tcBorders>
            <w:textDirection w:val="btLr"/>
          </w:tcPr>
          <w:p w14:paraId="2FE44FBE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vMerge w:val="restart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4AD50BB3">
            <w:pPr>
              <w:pStyle w:val="6"/>
              <w:spacing w:before="181"/>
              <w:ind w:left="0"/>
              <w:rPr>
                <w:rFonts w:ascii="Times New Roman"/>
                <w:sz w:val="18"/>
              </w:rPr>
            </w:pPr>
          </w:p>
          <w:p w14:paraId="5C9AA208">
            <w:pPr>
              <w:pStyle w:val="6"/>
              <w:spacing w:line="252" w:lineRule="auto"/>
              <w:ind w:left="412" w:right="359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MEDS-05/A </w:t>
            </w:r>
            <w:r>
              <w:rPr>
                <w:sz w:val="18"/>
              </w:rPr>
              <w:t>MEDS-</w:t>
            </w:r>
            <w:r>
              <w:rPr>
                <w:spacing w:val="-9"/>
                <w:sz w:val="18"/>
              </w:rPr>
              <w:t>10/A</w:t>
            </w:r>
          </w:p>
        </w:tc>
        <w:tc>
          <w:tcPr>
            <w:tcW w:w="6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A97545">
            <w:pPr>
              <w:pStyle w:val="6"/>
              <w:spacing w:before="29"/>
              <w:rPr>
                <w:sz w:val="20"/>
              </w:rPr>
            </w:pPr>
            <w:r>
              <w:rPr>
                <w:spacing w:val="-2"/>
                <w:sz w:val="20"/>
              </w:rPr>
              <w:t>Medicina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Psicosomatica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37A948D">
            <w:pPr>
              <w:pStyle w:val="6"/>
              <w:ind w:left="0"/>
              <w:rPr>
                <w:rFonts w:ascii="Times New Roman"/>
                <w:sz w:val="18"/>
              </w:rPr>
            </w:pPr>
          </w:p>
          <w:p w14:paraId="5D4EBA86">
            <w:pPr>
              <w:pStyle w:val="6"/>
              <w:spacing w:before="84"/>
              <w:ind w:left="0"/>
              <w:rPr>
                <w:rFonts w:ascii="Times New Roman"/>
                <w:sz w:val="18"/>
              </w:rPr>
            </w:pPr>
          </w:p>
          <w:p w14:paraId="54D3F60C">
            <w:pPr>
              <w:pStyle w:val="6"/>
              <w:ind w:left="6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</w:tr>
      <w:tr w14:paraId="03CC9C2A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720" w:type="dxa"/>
            <w:vMerge w:val="continue"/>
            <w:tcBorders>
              <w:top w:val="nil"/>
              <w:right w:val="single" w:color="000000" w:sz="2" w:space="0"/>
            </w:tcBorders>
            <w:textDirection w:val="btLr"/>
          </w:tcPr>
          <w:p w14:paraId="4146F6E4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vMerge w:val="continue"/>
            <w:tcBorders>
              <w:top w:val="nil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6353BCEA">
            <w:pPr>
              <w:rPr>
                <w:sz w:val="2"/>
                <w:szCs w:val="2"/>
              </w:rPr>
            </w:pPr>
          </w:p>
        </w:tc>
        <w:tc>
          <w:tcPr>
            <w:tcW w:w="6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68C7EF">
            <w:pPr>
              <w:pStyle w:val="6"/>
              <w:spacing w:before="2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Psicogeriatria</w:t>
            </w:r>
            <w:r>
              <w:rPr>
                <w:rFonts w:ascii="Arial"/>
                <w:i/>
                <w:spacing w:val="-11"/>
                <w:sz w:val="18"/>
              </w:rPr>
              <w:t xml:space="preserve"> </w:t>
            </w:r>
            <w:r>
              <w:rPr>
                <w:rFonts w:ascii="Arial"/>
                <w:i/>
                <w:spacing w:val="-4"/>
                <w:sz w:val="18"/>
              </w:rPr>
              <w:t>(2</w:t>
            </w:r>
            <w:r>
              <w:rPr>
                <w:rFonts w:ascii="Arial"/>
                <w:i/>
                <w:spacing w:val="-11"/>
                <w:sz w:val="18"/>
              </w:rPr>
              <w:t xml:space="preserve"> </w:t>
            </w:r>
            <w:r>
              <w:rPr>
                <w:rFonts w:ascii="Arial"/>
                <w:i/>
                <w:spacing w:val="-4"/>
                <w:sz w:val="18"/>
              </w:rPr>
              <w:t>CFU)</w:t>
            </w:r>
          </w:p>
        </w:tc>
        <w:tc>
          <w:tcPr>
            <w:tcW w:w="56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</w:tcBorders>
          </w:tcPr>
          <w:p w14:paraId="5271B8B2">
            <w:pPr>
              <w:rPr>
                <w:sz w:val="2"/>
                <w:szCs w:val="2"/>
              </w:rPr>
            </w:pPr>
          </w:p>
        </w:tc>
      </w:tr>
      <w:tr w14:paraId="1CF4A392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720" w:type="dxa"/>
            <w:vMerge w:val="continue"/>
            <w:tcBorders>
              <w:top w:val="nil"/>
              <w:right w:val="single" w:color="000000" w:sz="2" w:space="0"/>
            </w:tcBorders>
            <w:textDirection w:val="btLr"/>
          </w:tcPr>
          <w:p w14:paraId="0FE09823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vMerge w:val="continue"/>
            <w:tcBorders>
              <w:top w:val="nil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30A7A66B">
            <w:pPr>
              <w:rPr>
                <w:sz w:val="2"/>
                <w:szCs w:val="2"/>
              </w:rPr>
            </w:pPr>
          </w:p>
        </w:tc>
        <w:tc>
          <w:tcPr>
            <w:tcW w:w="6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73AEDF">
            <w:pPr>
              <w:pStyle w:val="6"/>
              <w:spacing w:before="2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2"/>
                <w:sz w:val="18"/>
              </w:rPr>
              <w:t>Ǫualità</w:t>
            </w:r>
            <w:r>
              <w:rPr>
                <w:rFonts w:ascii="Arial" w:hAns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8"/>
              </w:rPr>
              <w:t>di</w:t>
            </w:r>
            <w:r>
              <w:rPr>
                <w:rFonts w:ascii="Arial" w:hAns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8"/>
              </w:rPr>
              <w:t>vita</w:t>
            </w:r>
            <w:r>
              <w:rPr>
                <w:rFonts w:ascii="Arial" w:hAnsi="Arial"/>
                <w:i/>
                <w:spacing w:val="-11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8"/>
              </w:rPr>
              <w:t>nelle</w:t>
            </w:r>
            <w:r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8"/>
              </w:rPr>
              <w:t>patologie</w:t>
            </w:r>
            <w:r>
              <w:rPr>
                <w:rFonts w:ascii="Arial" w:hAnsi="Arial"/>
                <w:i/>
                <w:spacing w:val="-11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8"/>
              </w:rPr>
              <w:t>allergo-immunologiche</w:t>
            </w:r>
            <w:r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8"/>
              </w:rPr>
              <w:t>(2</w:t>
            </w:r>
            <w:r>
              <w:rPr>
                <w:rFonts w:ascii="Arial" w:hAnsi="Arial"/>
                <w:i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8"/>
              </w:rPr>
              <w:t>CFU)</w:t>
            </w:r>
          </w:p>
        </w:tc>
        <w:tc>
          <w:tcPr>
            <w:tcW w:w="56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</w:tcBorders>
          </w:tcPr>
          <w:p w14:paraId="7C0F21A4">
            <w:pPr>
              <w:rPr>
                <w:sz w:val="2"/>
                <w:szCs w:val="2"/>
              </w:rPr>
            </w:pPr>
          </w:p>
        </w:tc>
      </w:tr>
      <w:tr w14:paraId="6598755E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720" w:type="dxa"/>
            <w:vMerge w:val="continue"/>
            <w:tcBorders>
              <w:top w:val="nil"/>
              <w:right w:val="single" w:color="000000" w:sz="2" w:space="0"/>
            </w:tcBorders>
            <w:textDirection w:val="btLr"/>
          </w:tcPr>
          <w:p w14:paraId="2D12C2DC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vMerge w:val="continue"/>
            <w:tcBorders>
              <w:top w:val="nil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4C27C825">
            <w:pPr>
              <w:rPr>
                <w:sz w:val="2"/>
                <w:szCs w:val="2"/>
              </w:rPr>
            </w:pPr>
          </w:p>
        </w:tc>
        <w:tc>
          <w:tcPr>
            <w:tcW w:w="6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15B3C3">
            <w:pPr>
              <w:pStyle w:val="6"/>
              <w:spacing w:before="2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Psiche</w:t>
            </w:r>
            <w:r>
              <w:rPr>
                <w:rFonts w:ascii="Arial"/>
                <w:i/>
                <w:spacing w:val="-11"/>
                <w:sz w:val="18"/>
              </w:rPr>
              <w:t xml:space="preserve"> </w:t>
            </w:r>
            <w:r>
              <w:rPr>
                <w:rFonts w:ascii="Arial"/>
                <w:i/>
                <w:spacing w:val="-4"/>
                <w:sz w:val="18"/>
              </w:rPr>
              <w:t>e</w:t>
            </w:r>
            <w:r>
              <w:rPr>
                <w:rFonts w:ascii="Arial"/>
                <w:i/>
                <w:spacing w:val="-11"/>
                <w:sz w:val="18"/>
              </w:rPr>
              <w:t xml:space="preserve"> </w:t>
            </w:r>
            <w:r>
              <w:rPr>
                <w:rFonts w:ascii="Arial"/>
                <w:i/>
                <w:spacing w:val="-4"/>
                <w:sz w:val="18"/>
              </w:rPr>
              <w:t>apparato</w:t>
            </w:r>
            <w:r>
              <w:rPr>
                <w:rFonts w:ascii="Arial"/>
                <w:i/>
                <w:spacing w:val="-10"/>
                <w:sz w:val="18"/>
              </w:rPr>
              <w:t xml:space="preserve"> </w:t>
            </w:r>
            <w:r>
              <w:rPr>
                <w:rFonts w:ascii="Arial"/>
                <w:i/>
                <w:spacing w:val="-4"/>
                <w:sz w:val="18"/>
              </w:rPr>
              <w:t>digerente</w:t>
            </w:r>
            <w:r>
              <w:rPr>
                <w:rFonts w:ascii="Arial"/>
                <w:i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spacing w:val="-4"/>
                <w:sz w:val="18"/>
              </w:rPr>
              <w:t>(2</w:t>
            </w:r>
            <w:r>
              <w:rPr>
                <w:rFonts w:ascii="Arial"/>
                <w:i/>
                <w:spacing w:val="-13"/>
                <w:sz w:val="18"/>
              </w:rPr>
              <w:t xml:space="preserve"> </w:t>
            </w:r>
            <w:r>
              <w:rPr>
                <w:rFonts w:ascii="Arial"/>
                <w:i/>
                <w:spacing w:val="-4"/>
                <w:sz w:val="18"/>
              </w:rPr>
              <w:t>CFU)</w:t>
            </w:r>
          </w:p>
        </w:tc>
        <w:tc>
          <w:tcPr>
            <w:tcW w:w="56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</w:tcBorders>
          </w:tcPr>
          <w:p w14:paraId="4E93E4A5">
            <w:pPr>
              <w:rPr>
                <w:sz w:val="2"/>
                <w:szCs w:val="2"/>
              </w:rPr>
            </w:pPr>
          </w:p>
        </w:tc>
      </w:tr>
      <w:tr w14:paraId="64B565C2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0" w:type="dxa"/>
            <w:vMerge w:val="continue"/>
            <w:tcBorders>
              <w:top w:val="nil"/>
              <w:right w:val="single" w:color="000000" w:sz="2" w:space="0"/>
            </w:tcBorders>
            <w:textDirection w:val="btLr"/>
          </w:tcPr>
          <w:p w14:paraId="5CCDA2BD">
            <w:pPr>
              <w:rPr>
                <w:sz w:val="2"/>
                <w:szCs w:val="2"/>
              </w:rPr>
            </w:pPr>
          </w:p>
        </w:tc>
        <w:tc>
          <w:tcPr>
            <w:tcW w:w="9214" w:type="dxa"/>
            <w:gridSpan w:val="3"/>
            <w:tcBorders>
              <w:top w:val="single" w:color="000000" w:sz="4" w:space="0"/>
              <w:left w:val="single" w:color="000000" w:sz="2" w:space="0"/>
              <w:bottom w:val="single" w:color="000000" w:sz="4" w:space="0"/>
            </w:tcBorders>
          </w:tcPr>
          <w:p w14:paraId="773ED0FC">
            <w:pPr>
              <w:pStyle w:val="6"/>
              <w:spacing w:before="30"/>
              <w:ind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Curriculum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–</w:t>
            </w:r>
            <w:r>
              <w:rPr>
                <w:b/>
                <w:spacing w:val="-1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Sviluppo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atipico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disabilità</w:t>
            </w:r>
          </w:p>
        </w:tc>
      </w:tr>
      <w:tr w14:paraId="2693990E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0" w:type="dxa"/>
            <w:vMerge w:val="continue"/>
            <w:tcBorders>
              <w:top w:val="nil"/>
              <w:right w:val="single" w:color="000000" w:sz="2" w:space="0"/>
            </w:tcBorders>
            <w:textDirection w:val="btLr"/>
          </w:tcPr>
          <w:p w14:paraId="296AFF58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24F76A38">
            <w:pPr>
              <w:pStyle w:val="6"/>
              <w:spacing w:before="57"/>
              <w:ind w:left="54"/>
              <w:jc w:val="center"/>
              <w:rPr>
                <w:sz w:val="16"/>
              </w:rPr>
            </w:pPr>
            <w:r>
              <w:rPr>
                <w:sz w:val="16"/>
              </w:rPr>
              <w:t>PSIC-</w:t>
            </w:r>
            <w:r>
              <w:rPr>
                <w:spacing w:val="-4"/>
                <w:sz w:val="16"/>
              </w:rPr>
              <w:t>02/A</w:t>
            </w:r>
          </w:p>
        </w:tc>
        <w:tc>
          <w:tcPr>
            <w:tcW w:w="6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2B1973">
            <w:pPr>
              <w:pStyle w:val="6"/>
              <w:spacing w:before="29"/>
              <w:rPr>
                <w:sz w:val="20"/>
              </w:rPr>
            </w:pPr>
            <w:r>
              <w:rPr>
                <w:spacing w:val="-4"/>
                <w:sz w:val="20"/>
              </w:rPr>
              <w:t>Interventi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in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psicologia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clinica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dello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sviluppo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30D14EA9">
            <w:pPr>
              <w:pStyle w:val="6"/>
              <w:spacing w:before="43"/>
              <w:ind w:left="67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</w:tr>
      <w:tr w14:paraId="672052EF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0" w:type="dxa"/>
            <w:vMerge w:val="continue"/>
            <w:tcBorders>
              <w:top w:val="nil"/>
              <w:right w:val="single" w:color="000000" w:sz="2" w:space="0"/>
            </w:tcBorders>
            <w:textDirection w:val="btLr"/>
          </w:tcPr>
          <w:p w14:paraId="6A55E7FE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6FCB7B87">
            <w:pPr>
              <w:pStyle w:val="6"/>
              <w:spacing w:before="57"/>
              <w:ind w:left="54"/>
              <w:jc w:val="center"/>
              <w:rPr>
                <w:sz w:val="16"/>
              </w:rPr>
            </w:pPr>
            <w:r>
              <w:rPr>
                <w:sz w:val="16"/>
              </w:rPr>
              <w:t>PSIC-</w:t>
            </w:r>
            <w:r>
              <w:rPr>
                <w:spacing w:val="-4"/>
                <w:sz w:val="16"/>
              </w:rPr>
              <w:t>02/A</w:t>
            </w:r>
          </w:p>
        </w:tc>
        <w:tc>
          <w:tcPr>
            <w:tcW w:w="6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4079CA">
            <w:pPr>
              <w:pStyle w:val="6"/>
              <w:spacing w:before="30"/>
              <w:rPr>
                <w:sz w:val="20"/>
              </w:rPr>
            </w:pPr>
            <w:r>
              <w:rPr>
                <w:spacing w:val="-4"/>
                <w:sz w:val="20"/>
              </w:rPr>
              <w:t>Psicologia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delle disabilità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506988D">
            <w:pPr>
              <w:pStyle w:val="6"/>
              <w:spacing w:before="43"/>
              <w:ind w:left="67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</w:tr>
      <w:tr w14:paraId="67EEC8DE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720" w:type="dxa"/>
            <w:vMerge w:val="continue"/>
            <w:tcBorders>
              <w:top w:val="nil"/>
              <w:right w:val="single" w:color="000000" w:sz="2" w:space="0"/>
            </w:tcBorders>
            <w:textDirection w:val="btLr"/>
          </w:tcPr>
          <w:p w14:paraId="388E79D0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7E8976AD">
            <w:pPr>
              <w:pStyle w:val="6"/>
              <w:spacing w:before="57"/>
              <w:ind w:left="54"/>
              <w:jc w:val="center"/>
              <w:rPr>
                <w:sz w:val="16"/>
              </w:rPr>
            </w:pPr>
            <w:r>
              <w:rPr>
                <w:sz w:val="16"/>
              </w:rPr>
              <w:t>PSIC-</w:t>
            </w:r>
            <w:r>
              <w:rPr>
                <w:spacing w:val="-4"/>
                <w:sz w:val="16"/>
              </w:rPr>
              <w:t>01/A</w:t>
            </w:r>
          </w:p>
        </w:tc>
        <w:tc>
          <w:tcPr>
            <w:tcW w:w="6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0EBB55">
            <w:pPr>
              <w:pStyle w:val="6"/>
              <w:spacing w:before="34" w:line="23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Potenziamento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dei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processi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cognitivi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0DDDFECE">
            <w:pPr>
              <w:pStyle w:val="6"/>
              <w:spacing w:before="43"/>
              <w:ind w:left="67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</w:tr>
      <w:tr w14:paraId="19C085AF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0" w:type="dxa"/>
            <w:vMerge w:val="continue"/>
            <w:tcBorders>
              <w:top w:val="nil"/>
              <w:right w:val="single" w:color="000000" w:sz="2" w:space="0"/>
            </w:tcBorders>
            <w:textDirection w:val="btLr"/>
          </w:tcPr>
          <w:p w14:paraId="17B8EA6A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5EE7EECF">
            <w:pPr>
              <w:pStyle w:val="6"/>
              <w:spacing w:before="57"/>
              <w:ind w:left="5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MEDS-</w:t>
            </w:r>
            <w:r>
              <w:rPr>
                <w:spacing w:val="-4"/>
                <w:w w:val="105"/>
                <w:sz w:val="16"/>
              </w:rPr>
              <w:t>20/B</w:t>
            </w:r>
          </w:p>
        </w:tc>
        <w:tc>
          <w:tcPr>
            <w:tcW w:w="6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05855D">
            <w:pPr>
              <w:pStyle w:val="6"/>
              <w:spacing w:before="34" w:line="23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Neuropsichiatria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infantile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15D3B382">
            <w:pPr>
              <w:pStyle w:val="6"/>
              <w:spacing w:before="43"/>
              <w:ind w:left="67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</w:tr>
      <w:tr w14:paraId="1784D036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0" w:type="dxa"/>
            <w:vMerge w:val="continue"/>
            <w:tcBorders>
              <w:top w:val="nil"/>
              <w:right w:val="single" w:color="000000" w:sz="2" w:space="0"/>
            </w:tcBorders>
            <w:textDirection w:val="btLr"/>
          </w:tcPr>
          <w:p w14:paraId="7A64BA83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vMerge w:val="restart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4565FDED">
            <w:pPr>
              <w:pStyle w:val="6"/>
              <w:ind w:left="0"/>
              <w:rPr>
                <w:rFonts w:ascii="Times New Roman"/>
                <w:sz w:val="16"/>
              </w:rPr>
            </w:pPr>
          </w:p>
          <w:p w14:paraId="068FA1CB">
            <w:pPr>
              <w:pStyle w:val="6"/>
              <w:spacing w:before="49"/>
              <w:ind w:left="0"/>
              <w:rPr>
                <w:rFonts w:ascii="Times New Roman"/>
                <w:sz w:val="16"/>
              </w:rPr>
            </w:pPr>
          </w:p>
          <w:p w14:paraId="5F03ED34">
            <w:pPr>
              <w:pStyle w:val="6"/>
              <w:spacing w:before="1" w:line="252" w:lineRule="auto"/>
              <w:ind w:left="497" w:right="406" w:hanging="3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MEDS-12/A </w:t>
            </w:r>
            <w:r>
              <w:rPr>
                <w:sz w:val="16"/>
              </w:rPr>
              <w:t>BIOS-</w:t>
            </w:r>
            <w:r>
              <w:rPr>
                <w:spacing w:val="-4"/>
                <w:sz w:val="16"/>
              </w:rPr>
              <w:t>11/A</w:t>
            </w:r>
          </w:p>
        </w:tc>
        <w:tc>
          <w:tcPr>
            <w:tcW w:w="6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F9CD7C">
            <w:pPr>
              <w:pStyle w:val="6"/>
              <w:spacing w:before="35" w:line="23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Psico-farmacologia,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cure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palliative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terapia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del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dolore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1C3DE3D2">
            <w:pPr>
              <w:pStyle w:val="6"/>
              <w:ind w:left="0"/>
              <w:rPr>
                <w:rFonts w:ascii="Times New Roman"/>
                <w:sz w:val="18"/>
              </w:rPr>
            </w:pPr>
          </w:p>
          <w:p w14:paraId="054FBB5E">
            <w:pPr>
              <w:pStyle w:val="6"/>
              <w:spacing w:before="90"/>
              <w:ind w:left="0"/>
              <w:rPr>
                <w:rFonts w:ascii="Times New Roman"/>
                <w:sz w:val="18"/>
              </w:rPr>
            </w:pPr>
          </w:p>
          <w:p w14:paraId="45F4A816">
            <w:pPr>
              <w:pStyle w:val="6"/>
              <w:ind w:left="6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</w:tr>
      <w:tr w14:paraId="37FE6F57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720" w:type="dxa"/>
            <w:vMerge w:val="continue"/>
            <w:tcBorders>
              <w:top w:val="nil"/>
              <w:right w:val="single" w:color="000000" w:sz="2" w:space="0"/>
            </w:tcBorders>
            <w:textDirection w:val="btLr"/>
          </w:tcPr>
          <w:p w14:paraId="16CE3445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vMerge w:val="continue"/>
            <w:tcBorders>
              <w:top w:val="nil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1F1E7A38">
            <w:pPr>
              <w:rPr>
                <w:sz w:val="2"/>
                <w:szCs w:val="2"/>
              </w:rPr>
            </w:pPr>
          </w:p>
        </w:tc>
        <w:tc>
          <w:tcPr>
            <w:tcW w:w="6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8F5FD3">
            <w:pPr>
              <w:pStyle w:val="6"/>
              <w:spacing w:before="33" w:line="206" w:lineRule="exact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2"/>
                <w:sz w:val="18"/>
              </w:rPr>
              <w:t>Cure</w:t>
            </w:r>
            <w:r>
              <w:rPr>
                <w:rFonts w:ascii="Arial"/>
                <w:i/>
                <w:spacing w:val="-13"/>
                <w:sz w:val="18"/>
              </w:rPr>
              <w:t xml:space="preserve"> </w:t>
            </w:r>
            <w:r>
              <w:rPr>
                <w:rFonts w:ascii="Arial"/>
                <w:i/>
                <w:spacing w:val="-2"/>
                <w:sz w:val="18"/>
              </w:rPr>
              <w:t>palliative</w:t>
            </w:r>
            <w:r>
              <w:rPr>
                <w:rFonts w:ascii="Arial"/>
                <w:i/>
                <w:spacing w:val="-13"/>
                <w:sz w:val="18"/>
              </w:rPr>
              <w:t xml:space="preserve"> </w:t>
            </w:r>
            <w:r>
              <w:rPr>
                <w:rFonts w:ascii="Arial"/>
                <w:i/>
                <w:spacing w:val="-2"/>
                <w:sz w:val="18"/>
              </w:rPr>
              <w:t>e</w:t>
            </w:r>
            <w:r>
              <w:rPr>
                <w:rFonts w:ascii="Arial"/>
                <w:i/>
                <w:spacing w:val="-8"/>
                <w:sz w:val="18"/>
              </w:rPr>
              <w:t xml:space="preserve"> </w:t>
            </w:r>
            <w:r>
              <w:rPr>
                <w:rFonts w:ascii="Arial"/>
                <w:i/>
                <w:spacing w:val="-2"/>
                <w:sz w:val="18"/>
              </w:rPr>
              <w:t>terapia</w:t>
            </w:r>
            <w:r>
              <w:rPr>
                <w:rFonts w:ascii="Arial"/>
                <w:i/>
                <w:spacing w:val="-13"/>
                <w:sz w:val="18"/>
              </w:rPr>
              <w:t xml:space="preserve"> </w:t>
            </w:r>
            <w:r>
              <w:rPr>
                <w:rFonts w:ascii="Arial"/>
                <w:i/>
                <w:spacing w:val="-2"/>
                <w:sz w:val="18"/>
              </w:rPr>
              <w:t>del</w:t>
            </w:r>
            <w:r>
              <w:rPr>
                <w:rFonts w:ascii="Arial"/>
                <w:i/>
                <w:spacing w:val="-14"/>
                <w:sz w:val="18"/>
              </w:rPr>
              <w:t xml:space="preserve"> </w:t>
            </w:r>
            <w:r>
              <w:rPr>
                <w:rFonts w:ascii="Arial"/>
                <w:i/>
                <w:spacing w:val="-2"/>
                <w:sz w:val="18"/>
              </w:rPr>
              <w:t>dolore</w:t>
            </w:r>
            <w:r>
              <w:rPr>
                <w:rFonts w:ascii="Arial"/>
                <w:i/>
                <w:spacing w:val="-8"/>
                <w:sz w:val="18"/>
              </w:rPr>
              <w:t xml:space="preserve"> </w:t>
            </w:r>
            <w:r>
              <w:rPr>
                <w:rFonts w:ascii="Arial"/>
                <w:i/>
                <w:spacing w:val="-2"/>
                <w:sz w:val="18"/>
              </w:rPr>
              <w:t>(2</w:t>
            </w:r>
            <w:r>
              <w:rPr>
                <w:rFonts w:ascii="Arial"/>
                <w:i/>
                <w:spacing w:val="-14"/>
                <w:sz w:val="18"/>
              </w:rPr>
              <w:t xml:space="preserve"> </w:t>
            </w:r>
            <w:r>
              <w:rPr>
                <w:rFonts w:ascii="Arial"/>
                <w:i/>
                <w:spacing w:val="-4"/>
                <w:sz w:val="18"/>
              </w:rPr>
              <w:t>CFU)</w:t>
            </w:r>
          </w:p>
        </w:tc>
        <w:tc>
          <w:tcPr>
            <w:tcW w:w="56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</w:tcBorders>
          </w:tcPr>
          <w:p w14:paraId="45190284">
            <w:pPr>
              <w:rPr>
                <w:sz w:val="2"/>
                <w:szCs w:val="2"/>
              </w:rPr>
            </w:pPr>
          </w:p>
        </w:tc>
      </w:tr>
      <w:tr w14:paraId="38EC9677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720" w:type="dxa"/>
            <w:vMerge w:val="continue"/>
            <w:tcBorders>
              <w:top w:val="nil"/>
              <w:right w:val="single" w:color="000000" w:sz="2" w:space="0"/>
            </w:tcBorders>
            <w:textDirection w:val="btLr"/>
          </w:tcPr>
          <w:p w14:paraId="4D79E864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vMerge w:val="continue"/>
            <w:tcBorders>
              <w:top w:val="nil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2CC3CE22">
            <w:pPr>
              <w:rPr>
                <w:sz w:val="2"/>
                <w:szCs w:val="2"/>
              </w:rPr>
            </w:pPr>
          </w:p>
        </w:tc>
        <w:tc>
          <w:tcPr>
            <w:tcW w:w="6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1EC59E">
            <w:pPr>
              <w:pStyle w:val="6"/>
              <w:spacing w:before="33" w:line="206" w:lineRule="exact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Psicofarmacologia</w:t>
            </w:r>
            <w:r>
              <w:rPr>
                <w:rFonts w:asci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spacing w:val="-4"/>
                <w:sz w:val="18"/>
              </w:rPr>
              <w:t>generale</w:t>
            </w:r>
            <w:r>
              <w:rPr>
                <w:rFonts w:ascii="Arial"/>
                <w:i/>
                <w:spacing w:val="-8"/>
                <w:sz w:val="18"/>
              </w:rPr>
              <w:t xml:space="preserve"> </w:t>
            </w:r>
            <w:r>
              <w:rPr>
                <w:rFonts w:ascii="Arial"/>
                <w:i/>
                <w:spacing w:val="-4"/>
                <w:sz w:val="18"/>
              </w:rPr>
              <w:t>(2</w:t>
            </w:r>
            <w:r>
              <w:rPr>
                <w:rFonts w:ascii="Arial"/>
                <w:i/>
                <w:spacing w:val="-10"/>
                <w:sz w:val="18"/>
              </w:rPr>
              <w:t xml:space="preserve"> </w:t>
            </w:r>
            <w:r>
              <w:rPr>
                <w:rFonts w:ascii="Arial"/>
                <w:i/>
                <w:spacing w:val="-4"/>
                <w:sz w:val="18"/>
              </w:rPr>
              <w:t>CFU)</w:t>
            </w:r>
          </w:p>
        </w:tc>
        <w:tc>
          <w:tcPr>
            <w:tcW w:w="56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</w:tcBorders>
          </w:tcPr>
          <w:p w14:paraId="60350428">
            <w:pPr>
              <w:rPr>
                <w:sz w:val="2"/>
                <w:szCs w:val="2"/>
              </w:rPr>
            </w:pPr>
          </w:p>
        </w:tc>
      </w:tr>
      <w:tr w14:paraId="19638B54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720" w:type="dxa"/>
            <w:vMerge w:val="continue"/>
            <w:tcBorders>
              <w:top w:val="nil"/>
              <w:right w:val="single" w:color="000000" w:sz="2" w:space="0"/>
            </w:tcBorders>
            <w:textDirection w:val="btLr"/>
          </w:tcPr>
          <w:p w14:paraId="66C23480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vMerge w:val="continue"/>
            <w:tcBorders>
              <w:top w:val="nil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46A95F70">
            <w:pPr>
              <w:rPr>
                <w:sz w:val="2"/>
                <w:szCs w:val="2"/>
              </w:rPr>
            </w:pPr>
          </w:p>
        </w:tc>
        <w:tc>
          <w:tcPr>
            <w:tcW w:w="6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8A121F">
            <w:pPr>
              <w:pStyle w:val="6"/>
              <w:spacing w:before="33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Psicofarmacologia</w:t>
            </w:r>
            <w:r>
              <w:rPr>
                <w:rFonts w:ascii="Arial"/>
                <w:i/>
                <w:spacing w:val="7"/>
                <w:sz w:val="18"/>
              </w:rPr>
              <w:t xml:space="preserve"> </w:t>
            </w:r>
            <w:r>
              <w:rPr>
                <w:rFonts w:ascii="Arial"/>
                <w:i/>
                <w:spacing w:val="-4"/>
                <w:sz w:val="18"/>
              </w:rPr>
              <w:t>speciale</w:t>
            </w:r>
            <w:r>
              <w:rPr>
                <w:rFonts w:ascii="Arial"/>
                <w:i/>
                <w:sz w:val="18"/>
              </w:rPr>
              <w:t xml:space="preserve"> </w:t>
            </w:r>
            <w:r>
              <w:rPr>
                <w:rFonts w:ascii="Arial"/>
                <w:i/>
                <w:spacing w:val="-4"/>
                <w:sz w:val="18"/>
              </w:rPr>
              <w:t>(2</w:t>
            </w:r>
            <w:r>
              <w:rPr>
                <w:rFonts w:asci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/>
                <w:i/>
                <w:spacing w:val="-4"/>
                <w:sz w:val="18"/>
              </w:rPr>
              <w:t>CFU)</w:t>
            </w:r>
          </w:p>
        </w:tc>
        <w:tc>
          <w:tcPr>
            <w:tcW w:w="56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</w:tcBorders>
          </w:tcPr>
          <w:p w14:paraId="3330DE0B">
            <w:pPr>
              <w:rPr>
                <w:sz w:val="2"/>
                <w:szCs w:val="2"/>
              </w:rPr>
            </w:pPr>
          </w:p>
        </w:tc>
      </w:tr>
      <w:tr w14:paraId="428CFC52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0" w:type="dxa"/>
            <w:vMerge w:val="continue"/>
            <w:tcBorders>
              <w:top w:val="nil"/>
              <w:right w:val="single" w:color="000000" w:sz="2" w:space="0"/>
            </w:tcBorders>
            <w:textDirection w:val="btLr"/>
          </w:tcPr>
          <w:p w14:paraId="56E3FA26">
            <w:pPr>
              <w:rPr>
                <w:sz w:val="2"/>
                <w:szCs w:val="2"/>
              </w:rPr>
            </w:pPr>
          </w:p>
        </w:tc>
        <w:tc>
          <w:tcPr>
            <w:tcW w:w="9214" w:type="dxa"/>
            <w:gridSpan w:val="3"/>
            <w:tcBorders>
              <w:top w:val="single" w:color="000000" w:sz="4" w:space="0"/>
              <w:left w:val="single" w:color="000000" w:sz="2" w:space="0"/>
              <w:bottom w:val="single" w:color="000000" w:sz="4" w:space="0"/>
            </w:tcBorders>
          </w:tcPr>
          <w:p w14:paraId="07338798">
            <w:pPr>
              <w:pStyle w:val="6"/>
              <w:spacing w:before="29"/>
              <w:jc w:val="center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Ulteriori</w:t>
            </w:r>
            <w:r>
              <w:rPr>
                <w:b/>
                <w:spacing w:val="-16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attività</w:t>
            </w:r>
            <w:r>
              <w:rPr>
                <w:b/>
                <w:spacing w:val="-18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formative</w:t>
            </w:r>
            <w:r>
              <w:rPr>
                <w:b/>
                <w:spacing w:val="-17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(art.10,</w:t>
            </w:r>
            <w:r>
              <w:rPr>
                <w:b/>
                <w:spacing w:val="-17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comma</w:t>
            </w:r>
            <w:r>
              <w:rPr>
                <w:b/>
                <w:spacing w:val="-18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5,</w:t>
            </w:r>
            <w:r>
              <w:rPr>
                <w:b/>
                <w:spacing w:val="-19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lettere</w:t>
            </w:r>
            <w:r>
              <w:rPr>
                <w:b/>
                <w:spacing w:val="-18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d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–</w:t>
            </w:r>
            <w:r>
              <w:rPr>
                <w:b/>
                <w:spacing w:val="-20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e</w:t>
            </w:r>
            <w:r>
              <w:rPr>
                <w:b/>
                <w:spacing w:val="-20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-</w:t>
            </w:r>
            <w:r>
              <w:rPr>
                <w:b/>
                <w:spacing w:val="-16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c)</w:t>
            </w:r>
          </w:p>
        </w:tc>
      </w:tr>
      <w:tr w14:paraId="6114D9E4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720" w:type="dxa"/>
            <w:vMerge w:val="continue"/>
            <w:tcBorders>
              <w:top w:val="nil"/>
              <w:right w:val="single" w:color="000000" w:sz="2" w:space="0"/>
            </w:tcBorders>
            <w:textDirection w:val="btLr"/>
          </w:tcPr>
          <w:p w14:paraId="76726D70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70373A22">
            <w:pPr>
              <w:pStyle w:val="6"/>
              <w:spacing w:before="28" w:line="252" w:lineRule="auto"/>
              <w:ind w:left="242" w:right="186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Tirocinio</w:t>
            </w:r>
            <w:r>
              <w:rPr>
                <w:spacing w:val="-1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pratico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– </w:t>
            </w:r>
            <w:r>
              <w:rPr>
                <w:spacing w:val="-2"/>
                <w:sz w:val="16"/>
              </w:rPr>
              <w:t>valutativo</w:t>
            </w:r>
          </w:p>
          <w:p w14:paraId="3F9E8F6D">
            <w:pPr>
              <w:pStyle w:val="6"/>
              <w:spacing w:before="2" w:line="150" w:lineRule="exact"/>
              <w:ind w:left="49"/>
              <w:jc w:val="center"/>
              <w:rPr>
                <w:sz w:val="13"/>
              </w:rPr>
            </w:pPr>
            <w:r>
              <w:rPr>
                <w:w w:val="90"/>
                <w:sz w:val="13"/>
              </w:rPr>
              <w:t>[TPV,</w:t>
            </w:r>
            <w:r>
              <w:rPr>
                <w:spacing w:val="-8"/>
                <w:w w:val="90"/>
                <w:sz w:val="13"/>
              </w:rPr>
              <w:t xml:space="preserve"> </w:t>
            </w:r>
            <w:r>
              <w:rPr>
                <w:w w:val="90"/>
                <w:sz w:val="13"/>
              </w:rPr>
              <w:t>DIM654</w:t>
            </w:r>
            <w:r>
              <w:rPr>
                <w:spacing w:val="-4"/>
                <w:w w:val="90"/>
                <w:sz w:val="13"/>
              </w:rPr>
              <w:t xml:space="preserve"> </w:t>
            </w:r>
            <w:r>
              <w:rPr>
                <w:w w:val="90"/>
                <w:sz w:val="13"/>
              </w:rPr>
              <w:t>5/7/22</w:t>
            </w:r>
            <w:r>
              <w:rPr>
                <w:spacing w:val="-1"/>
                <w:w w:val="90"/>
                <w:sz w:val="13"/>
              </w:rPr>
              <w:t xml:space="preserve"> </w:t>
            </w:r>
            <w:r>
              <w:rPr>
                <w:w w:val="90"/>
                <w:sz w:val="13"/>
              </w:rPr>
              <w:t>art.</w:t>
            </w:r>
            <w:r>
              <w:rPr>
                <w:spacing w:val="-7"/>
                <w:w w:val="90"/>
                <w:sz w:val="13"/>
              </w:rPr>
              <w:t xml:space="preserve"> </w:t>
            </w:r>
            <w:r>
              <w:rPr>
                <w:spacing w:val="-5"/>
                <w:w w:val="90"/>
                <w:sz w:val="13"/>
              </w:rPr>
              <w:t>5]</w:t>
            </w:r>
          </w:p>
        </w:tc>
        <w:tc>
          <w:tcPr>
            <w:tcW w:w="6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4B849A">
            <w:pPr>
              <w:pStyle w:val="6"/>
              <w:spacing w:before="185"/>
              <w:rPr>
                <w:sz w:val="20"/>
              </w:rPr>
            </w:pPr>
            <w:r>
              <w:rPr>
                <w:w w:val="90"/>
                <w:sz w:val="20"/>
              </w:rPr>
              <w:t>Tirocinio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Pratico-</w:t>
            </w:r>
            <w:r>
              <w:rPr>
                <w:spacing w:val="-2"/>
                <w:w w:val="90"/>
                <w:sz w:val="20"/>
              </w:rPr>
              <w:t>Valutativo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0FB0710">
            <w:pPr>
              <w:pStyle w:val="6"/>
              <w:spacing w:before="194"/>
              <w:ind w:left="67" w:right="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</w:tr>
      <w:tr w14:paraId="59E7446C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720" w:type="dxa"/>
            <w:vMerge w:val="continue"/>
            <w:tcBorders>
              <w:top w:val="nil"/>
              <w:right w:val="single" w:color="000000" w:sz="2" w:space="0"/>
            </w:tcBorders>
            <w:textDirection w:val="btLr"/>
          </w:tcPr>
          <w:p w14:paraId="6D3C3349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vMerge w:val="restart"/>
            <w:tcBorders>
              <w:top w:val="single" w:color="000000" w:sz="4" w:space="0"/>
              <w:left w:val="single" w:color="000000" w:sz="2" w:space="0"/>
              <w:right w:val="single" w:color="000000" w:sz="4" w:space="0"/>
            </w:tcBorders>
          </w:tcPr>
          <w:p w14:paraId="12CA585A">
            <w:pPr>
              <w:pStyle w:val="6"/>
              <w:spacing w:before="78"/>
              <w:ind w:left="0"/>
              <w:rPr>
                <w:rFonts w:ascii="Times New Roman"/>
                <w:sz w:val="16"/>
              </w:rPr>
            </w:pPr>
          </w:p>
          <w:p w14:paraId="46E23B56">
            <w:pPr>
              <w:pStyle w:val="6"/>
              <w:spacing w:line="252" w:lineRule="auto"/>
              <w:ind w:left="812" w:right="69" w:hanging="690"/>
              <w:rPr>
                <w:sz w:val="16"/>
              </w:rPr>
            </w:pPr>
            <w:r>
              <w:rPr>
                <w:spacing w:val="-6"/>
                <w:sz w:val="16"/>
              </w:rPr>
              <w:t>art.</w:t>
            </w:r>
            <w:r>
              <w:rPr>
                <w:spacing w:val="-19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10,</w:t>
            </w:r>
            <w:r>
              <w:rPr>
                <w:spacing w:val="-2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comma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5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 xml:space="preserve">lett. </w:t>
            </w:r>
            <w:r>
              <w:rPr>
                <w:spacing w:val="-10"/>
                <w:sz w:val="16"/>
              </w:rPr>
              <w:t>c</w:t>
            </w:r>
          </w:p>
        </w:tc>
        <w:tc>
          <w:tcPr>
            <w:tcW w:w="6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26F62A">
            <w:pPr>
              <w:pStyle w:val="6"/>
              <w:spacing w:before="29"/>
              <w:rPr>
                <w:sz w:val="20"/>
              </w:rPr>
            </w:pPr>
            <w:r>
              <w:rPr>
                <w:spacing w:val="-5"/>
                <w:sz w:val="20"/>
              </w:rPr>
              <w:t>Prova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Finale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</w:tcBorders>
          </w:tcPr>
          <w:p w14:paraId="1F099A3A">
            <w:pPr>
              <w:pStyle w:val="6"/>
              <w:spacing w:before="141"/>
              <w:ind w:left="0"/>
              <w:rPr>
                <w:rFonts w:ascii="Times New Roman"/>
                <w:sz w:val="18"/>
              </w:rPr>
            </w:pPr>
          </w:p>
          <w:p w14:paraId="68EF786B">
            <w:pPr>
              <w:pStyle w:val="6"/>
              <w:ind w:left="6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</w:tr>
      <w:tr w14:paraId="7F75AA7A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720" w:type="dxa"/>
            <w:vMerge w:val="continue"/>
            <w:tcBorders>
              <w:top w:val="nil"/>
              <w:right w:val="single" w:color="000000" w:sz="2" w:space="0"/>
            </w:tcBorders>
            <w:textDirection w:val="btLr"/>
          </w:tcPr>
          <w:p w14:paraId="0411A8F6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vMerge w:val="continue"/>
            <w:tcBorders>
              <w:top w:val="nil"/>
              <w:left w:val="single" w:color="000000" w:sz="2" w:space="0"/>
              <w:right w:val="single" w:color="000000" w:sz="4" w:space="0"/>
            </w:tcBorders>
          </w:tcPr>
          <w:p w14:paraId="55BEF46B">
            <w:pPr>
              <w:rPr>
                <w:sz w:val="2"/>
                <w:szCs w:val="2"/>
              </w:rPr>
            </w:pPr>
          </w:p>
        </w:tc>
        <w:tc>
          <w:tcPr>
            <w:tcW w:w="6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6DCEA3">
            <w:pPr>
              <w:pStyle w:val="6"/>
              <w:spacing w:before="2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Preparazione</w:t>
            </w:r>
            <w:r>
              <w:rPr>
                <w:rFonts w:ascii="Arial"/>
                <w:i/>
                <w:spacing w:val="-7"/>
                <w:sz w:val="18"/>
              </w:rPr>
              <w:t xml:space="preserve"> </w:t>
            </w:r>
            <w:r>
              <w:rPr>
                <w:rFonts w:ascii="Arial"/>
                <w:i/>
                <w:spacing w:val="-4"/>
                <w:sz w:val="18"/>
              </w:rPr>
              <w:t>elaborato</w:t>
            </w:r>
            <w:r>
              <w:rPr>
                <w:rFonts w:asci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/>
                <w:i/>
                <w:spacing w:val="-4"/>
                <w:sz w:val="18"/>
              </w:rPr>
              <w:t>di</w:t>
            </w:r>
            <w:r>
              <w:rPr>
                <w:rFonts w:ascii="Arial"/>
                <w:i/>
                <w:spacing w:val="-8"/>
                <w:sz w:val="18"/>
              </w:rPr>
              <w:t xml:space="preserve"> </w:t>
            </w:r>
            <w:r>
              <w:rPr>
                <w:rFonts w:ascii="Arial"/>
                <w:i/>
                <w:spacing w:val="-4"/>
                <w:sz w:val="18"/>
              </w:rPr>
              <w:t>tesi</w:t>
            </w:r>
            <w:r>
              <w:rPr>
                <w:rFonts w:asci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spacing w:val="-4"/>
                <w:sz w:val="18"/>
              </w:rPr>
              <w:t>(5</w:t>
            </w:r>
            <w:r>
              <w:rPr>
                <w:rFonts w:ascii="Arial"/>
                <w:i/>
                <w:spacing w:val="-8"/>
                <w:sz w:val="18"/>
              </w:rPr>
              <w:t xml:space="preserve"> </w:t>
            </w:r>
            <w:r>
              <w:rPr>
                <w:rFonts w:ascii="Arial"/>
                <w:i/>
                <w:spacing w:val="-4"/>
                <w:sz w:val="18"/>
              </w:rPr>
              <w:t>CFU)</w:t>
            </w:r>
          </w:p>
        </w:tc>
        <w:tc>
          <w:tcPr>
            <w:tcW w:w="563" w:type="dxa"/>
            <w:vMerge w:val="continue"/>
            <w:tcBorders>
              <w:top w:val="nil"/>
              <w:left w:val="single" w:color="000000" w:sz="4" w:space="0"/>
            </w:tcBorders>
          </w:tcPr>
          <w:p w14:paraId="3115DFE9">
            <w:pPr>
              <w:rPr>
                <w:sz w:val="2"/>
                <w:szCs w:val="2"/>
              </w:rPr>
            </w:pPr>
          </w:p>
        </w:tc>
      </w:tr>
      <w:tr w14:paraId="4F196D3E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720" w:type="dxa"/>
            <w:vMerge w:val="continue"/>
            <w:tcBorders>
              <w:top w:val="nil"/>
              <w:right w:val="single" w:color="000000" w:sz="2" w:space="0"/>
            </w:tcBorders>
            <w:textDirection w:val="btLr"/>
          </w:tcPr>
          <w:p w14:paraId="3E5EFA56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vMerge w:val="continue"/>
            <w:tcBorders>
              <w:top w:val="nil"/>
              <w:left w:val="single" w:color="000000" w:sz="2" w:space="0"/>
              <w:right w:val="single" w:color="000000" w:sz="4" w:space="0"/>
            </w:tcBorders>
          </w:tcPr>
          <w:p w14:paraId="531E145B">
            <w:pPr>
              <w:rPr>
                <w:sz w:val="2"/>
                <w:szCs w:val="2"/>
              </w:rPr>
            </w:pPr>
          </w:p>
        </w:tc>
        <w:tc>
          <w:tcPr>
            <w:tcW w:w="698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1CDF55C6">
            <w:pPr>
              <w:pStyle w:val="6"/>
              <w:spacing w:before="28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6"/>
                <w:sz w:val="18"/>
              </w:rPr>
              <w:t>Esame</w:t>
            </w:r>
            <w:r>
              <w:rPr>
                <w:rFonts w:ascii="Arial"/>
                <w:i/>
                <w:spacing w:val="-11"/>
                <w:sz w:val="18"/>
              </w:rPr>
              <w:t xml:space="preserve"> </w:t>
            </w:r>
            <w:r>
              <w:rPr>
                <w:rFonts w:ascii="Arial"/>
                <w:i/>
                <w:spacing w:val="-6"/>
                <w:sz w:val="18"/>
              </w:rPr>
              <w:t>di</w:t>
            </w:r>
            <w:r>
              <w:rPr>
                <w:rFonts w:ascii="Arial"/>
                <w:i/>
                <w:spacing w:val="-11"/>
                <w:sz w:val="18"/>
              </w:rPr>
              <w:t xml:space="preserve"> </w:t>
            </w:r>
            <w:r>
              <w:rPr>
                <w:rFonts w:ascii="Arial"/>
                <w:i/>
                <w:spacing w:val="-6"/>
                <w:sz w:val="18"/>
              </w:rPr>
              <w:t>Laurea</w:t>
            </w:r>
            <w:r>
              <w:rPr>
                <w:rFonts w:ascii="Arial"/>
                <w:i/>
                <w:spacing w:val="-11"/>
                <w:sz w:val="18"/>
              </w:rPr>
              <w:t xml:space="preserve"> </w:t>
            </w:r>
            <w:r>
              <w:rPr>
                <w:rFonts w:ascii="Arial"/>
                <w:i/>
                <w:spacing w:val="-6"/>
                <w:sz w:val="18"/>
              </w:rPr>
              <w:t>(1</w:t>
            </w:r>
            <w:r>
              <w:rPr>
                <w:rFonts w:ascii="Arial"/>
                <w:i/>
                <w:spacing w:val="-11"/>
                <w:sz w:val="18"/>
              </w:rPr>
              <w:t xml:space="preserve"> </w:t>
            </w:r>
            <w:r>
              <w:rPr>
                <w:rFonts w:ascii="Arial"/>
                <w:i/>
                <w:spacing w:val="-6"/>
                <w:sz w:val="18"/>
              </w:rPr>
              <w:t>CFU)</w:t>
            </w:r>
          </w:p>
        </w:tc>
        <w:tc>
          <w:tcPr>
            <w:tcW w:w="563" w:type="dxa"/>
            <w:vMerge w:val="continue"/>
            <w:tcBorders>
              <w:top w:val="nil"/>
              <w:left w:val="single" w:color="000000" w:sz="4" w:space="0"/>
            </w:tcBorders>
          </w:tcPr>
          <w:p w14:paraId="6E0051B4">
            <w:pPr>
              <w:rPr>
                <w:sz w:val="2"/>
                <w:szCs w:val="2"/>
              </w:rPr>
            </w:pPr>
          </w:p>
        </w:tc>
      </w:tr>
    </w:tbl>
    <w:p w14:paraId="4C517172"/>
    <w:sectPr>
      <w:type w:val="continuous"/>
      <w:pgSz w:w="11910" w:h="16850"/>
      <w:pgMar w:top="540" w:right="850" w:bottom="280" w:left="992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rebuchet MS">
    <w:panose1 w:val="020B0603020202020204"/>
    <w:charset w:val="01"/>
    <w:family w:val="swiss"/>
    <w:pitch w:val="default"/>
    <w:sig w:usb0="00000687" w:usb1="00000000" w:usb2="00000000" w:usb3="00000000" w:csb0="2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459C6AC7"/>
    <w:rsid w:val="5A5313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Theme="minorHAnsi" w:hAnsiTheme="minorHAnsi" w:eastAsiaTheme="minorHAnsi" w:cstheme="minorBidi"/>
      <w:sz w:val="22"/>
      <w:szCs w:val="22"/>
      <w:lang w:val="it-I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5">
    <w:name w:val="List Paragraph"/>
    <w:basedOn w:val="1"/>
    <w:qFormat/>
    <w:uiPriority w:val="1"/>
    <w:rPr>
      <w:lang w:val="it-IT" w:eastAsia="en-US" w:bidi="ar-SA"/>
    </w:rPr>
  </w:style>
  <w:style w:type="paragraph" w:customStyle="1" w:styleId="6">
    <w:name w:val="Table Paragraph"/>
    <w:basedOn w:val="1"/>
    <w:qFormat/>
    <w:uiPriority w:val="1"/>
    <w:pPr>
      <w:ind w:left="73"/>
    </w:pPr>
    <w:rPr>
      <w:rFonts w:ascii="Trebuchet MS" w:hAnsi="Trebuchet MS" w:eastAsia="Trebuchet MS" w:cs="Trebuchet MS"/>
      <w:lang w:val="it-I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304</Words>
  <Characters>1811</Characters>
  <TotalTime>0</TotalTime>
  <ScaleCrop>false</ScaleCrop>
  <LinksUpToDate>false</LinksUpToDate>
  <CharactersWithSpaces>2025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2026-09-21T12:39:00Z</dcterms:created>
  <dc:creator>Concetta Portaro</dc:creator>
  <cp:lastModifiedBy>cportaro</cp:lastModifiedBy>
  <dcterms:modified xsi:type="dcterms:W3CDTF">2026-09-21T12:40:26Z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2025-09-04T00:00:00Z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2026-09-21T00:00:00Z</vt:filetime>
  </property>
  <property fmtid="{D5CDD505-2E9C-101B-9397-08002B2CF9AE}" pid="6" name="KSOProductBuildVer">
    <vt:lpwstr>1033-12.1.0.28485</vt:lpwstr>
  </property>
  <property fmtid="{D5CDD505-2E9C-101B-9397-08002B2CF9AE}" pid="7" name="ICV">
    <vt:lpwstr>B3D001C00275474982ABAAB73C35C6B1_13</vt:lpwstr>
  </property>
  <property fmtid="{D5CDD505-2E9C-101B-9397-08002B2CF9AE}" pid="8" name="KSOTemplateDocerSaveRecord">
    <vt:lpwstr>eyJoZGlkIjoiOTY1NDZiZGQ0MmQ1ZGM4NzlhMWZjYzA2MDJjOGRjZGIifQ==</vt:lpwstr>
  </property>
</Properties>
</file>